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2C6499" w14:textId="6F881BA4" w:rsidR="005872DC" w:rsidRDefault="0012700B">
      <w:pPr>
        <w:sectPr w:rsidR="005872DC" w:rsidSect="00C14B16">
          <w:footerReference w:type="default" r:id="rId9"/>
          <w:pgSz w:w="16838" w:h="11906" w:orient="landscape"/>
          <w:pgMar w:top="1440" w:right="1440" w:bottom="1440" w:left="1440" w:header="708" w:footer="708" w:gutter="0"/>
          <w:cols w:space="708"/>
          <w:docGrid w:linePitch="360"/>
        </w:sectPr>
      </w:pPr>
      <w:bookmarkStart w:id="0" w:name="_GoBack"/>
      <w:bookmarkEnd w:id="0"/>
      <w:r>
        <w:rPr>
          <w:b/>
          <w:i/>
          <w:noProof/>
          <w:lang w:eastAsia="en-GB"/>
        </w:rPr>
        <w:drawing>
          <wp:anchor distT="0" distB="0" distL="114300" distR="114300" simplePos="0" relativeHeight="251661312" behindDoc="0" locked="0" layoutInCell="1" allowOverlap="1" wp14:anchorId="32A0E66D" wp14:editId="18F639FF">
            <wp:simplePos x="0" y="0"/>
            <wp:positionH relativeFrom="column">
              <wp:posOffset>-914400</wp:posOffset>
            </wp:positionH>
            <wp:positionV relativeFrom="paragraph">
              <wp:posOffset>-914400</wp:posOffset>
            </wp:positionV>
            <wp:extent cx="10692000" cy="16408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 BPSI banner - Bitmap.bmp"/>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692000" cy="1640820"/>
                    </a:xfrm>
                    <a:prstGeom prst="rect">
                      <a:avLst/>
                    </a:prstGeom>
                  </pic:spPr>
                </pic:pic>
              </a:graphicData>
            </a:graphic>
            <wp14:sizeRelH relativeFrom="page">
              <wp14:pctWidth>0</wp14:pctWidth>
            </wp14:sizeRelH>
            <wp14:sizeRelV relativeFrom="page">
              <wp14:pctHeight>0</wp14:pctHeight>
            </wp14:sizeRelV>
          </wp:anchor>
        </w:drawing>
      </w:r>
      <w:r w:rsidR="00240713" w:rsidRPr="00736E84">
        <w:rPr>
          <w:b/>
          <w:i/>
          <w:noProof/>
          <w:lang w:eastAsia="en-GB"/>
        </w:rPr>
        <mc:AlternateContent>
          <mc:Choice Requires="wps">
            <w:drawing>
              <wp:anchor distT="0" distB="0" distL="114300" distR="114300" simplePos="0" relativeHeight="251659264" behindDoc="0" locked="0" layoutInCell="1" allowOverlap="1" wp14:anchorId="6DED3A63" wp14:editId="53995930">
                <wp:simplePos x="0" y="0"/>
                <wp:positionH relativeFrom="column">
                  <wp:posOffset>946150</wp:posOffset>
                </wp:positionH>
                <wp:positionV relativeFrom="paragraph">
                  <wp:posOffset>2334260</wp:posOffset>
                </wp:positionV>
                <wp:extent cx="7486650" cy="20097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6650" cy="2009775"/>
                        </a:xfrm>
                        <a:prstGeom prst="rect">
                          <a:avLst/>
                        </a:prstGeom>
                        <a:noFill/>
                        <a:ln w="9525">
                          <a:noFill/>
                          <a:miter lim="800000"/>
                          <a:headEnd/>
                          <a:tailEnd/>
                        </a:ln>
                      </wps:spPr>
                      <wps:txbx>
                        <w:txbxContent>
                          <w:p w14:paraId="0014FC01" w14:textId="77777777" w:rsidR="0081787F" w:rsidRDefault="0081787F" w:rsidP="005872DC">
                            <w:pPr>
                              <w:spacing w:after="0" w:line="240" w:lineRule="auto"/>
                              <w:jc w:val="center"/>
                              <w:rPr>
                                <w:rFonts w:ascii="Arial" w:hAnsi="Arial" w:cs="Arial"/>
                                <w:b/>
                                <w:sz w:val="56"/>
                                <w:szCs w:val="56"/>
                              </w:rPr>
                            </w:pPr>
                            <w:r w:rsidRPr="00F4615E">
                              <w:rPr>
                                <w:rFonts w:ascii="Arial" w:hAnsi="Arial" w:cs="Arial"/>
                                <w:b/>
                                <w:sz w:val="56"/>
                                <w:szCs w:val="56"/>
                              </w:rPr>
                              <w:t>BPSI Governance</w:t>
                            </w:r>
                            <w:r>
                              <w:rPr>
                                <w:rFonts w:ascii="Arial" w:hAnsi="Arial" w:cs="Arial"/>
                                <w:b/>
                                <w:sz w:val="56"/>
                                <w:szCs w:val="56"/>
                              </w:rPr>
                              <w:t xml:space="preserve"> Review</w:t>
                            </w:r>
                          </w:p>
                          <w:p w14:paraId="4014707B" w14:textId="77777777" w:rsidR="0081787F" w:rsidRDefault="0081787F" w:rsidP="005872DC">
                            <w:pPr>
                              <w:spacing w:after="0" w:line="240" w:lineRule="auto"/>
                              <w:jc w:val="center"/>
                              <w:rPr>
                                <w:rFonts w:ascii="Arial" w:hAnsi="Arial" w:cs="Arial"/>
                                <w:b/>
                                <w:sz w:val="56"/>
                                <w:szCs w:val="56"/>
                              </w:rPr>
                            </w:pPr>
                            <w:r>
                              <w:rPr>
                                <w:rFonts w:ascii="Arial" w:hAnsi="Arial" w:cs="Arial"/>
                                <w:b/>
                                <w:sz w:val="56"/>
                                <w:szCs w:val="56"/>
                              </w:rPr>
                              <w:t xml:space="preserve"> </w:t>
                            </w:r>
                          </w:p>
                          <w:p w14:paraId="6B2BF3E9" w14:textId="77777777" w:rsidR="0081787F" w:rsidRPr="00F4615E" w:rsidRDefault="0081787F" w:rsidP="005872DC">
                            <w:pPr>
                              <w:spacing w:after="0" w:line="240" w:lineRule="auto"/>
                              <w:jc w:val="center"/>
                              <w:rPr>
                                <w:rFonts w:ascii="Arial" w:hAnsi="Arial" w:cs="Arial"/>
                                <w:b/>
                                <w:sz w:val="48"/>
                                <w:szCs w:val="48"/>
                              </w:rPr>
                            </w:pPr>
                            <w:r w:rsidRPr="00F4615E">
                              <w:rPr>
                                <w:rFonts w:ascii="Arial" w:hAnsi="Arial" w:cs="Arial"/>
                                <w:b/>
                                <w:sz w:val="48"/>
                                <w:szCs w:val="48"/>
                              </w:rPr>
                              <w:t>Guidance Notes</w:t>
                            </w:r>
                          </w:p>
                          <w:p w14:paraId="10392171" w14:textId="77777777" w:rsidR="0081787F" w:rsidRPr="00F4615E" w:rsidRDefault="0081787F" w:rsidP="005872DC">
                            <w:pPr>
                              <w:spacing w:after="0" w:line="240" w:lineRule="auto"/>
                              <w:jc w:val="center"/>
                              <w:rPr>
                                <w:rFonts w:ascii="Arial" w:hAnsi="Arial" w:cs="Arial"/>
                                <w:b/>
                                <w:sz w:val="48"/>
                                <w:szCs w:val="48"/>
                              </w:rPr>
                            </w:pPr>
                            <w:r w:rsidRPr="00F4615E">
                              <w:rPr>
                                <w:rFonts w:ascii="Arial" w:hAnsi="Arial" w:cs="Arial"/>
                                <w:b/>
                                <w:sz w:val="48"/>
                                <w:szCs w:val="48"/>
                              </w:rPr>
                              <w:t>and</w:t>
                            </w:r>
                          </w:p>
                          <w:p w14:paraId="7AC49FD3" w14:textId="131316C3" w:rsidR="0081787F" w:rsidRPr="00F4615E" w:rsidRDefault="0081787F" w:rsidP="005872DC">
                            <w:pPr>
                              <w:spacing w:after="0" w:line="240" w:lineRule="auto"/>
                              <w:jc w:val="center"/>
                              <w:rPr>
                                <w:rFonts w:ascii="Arial" w:hAnsi="Arial" w:cs="Arial"/>
                                <w:b/>
                                <w:sz w:val="48"/>
                                <w:szCs w:val="48"/>
                              </w:rPr>
                            </w:pPr>
                            <w:r>
                              <w:rPr>
                                <w:rFonts w:ascii="Arial" w:hAnsi="Arial" w:cs="Arial"/>
                                <w:b/>
                                <w:sz w:val="48"/>
                                <w:szCs w:val="48"/>
                              </w:rPr>
                              <w:t>Report</w:t>
                            </w:r>
                            <w:r w:rsidRPr="00F4615E">
                              <w:rPr>
                                <w:rFonts w:ascii="Arial" w:hAnsi="Arial" w:cs="Arial"/>
                                <w:b/>
                                <w:sz w:val="48"/>
                                <w:szCs w:val="48"/>
                              </w:rPr>
                              <w:t xml:space="preserve"> Template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4.5pt;margin-top:183.8pt;width:589.5pt;height:15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" filled="f" stroked="f">
                <v:textbox>
                  <w:txbxContent>
                    <w:p w14:paraId="0014FC01" w14:textId="77777777" w:rsidR="0081787F" w:rsidRDefault="0081787F" w:rsidP="005872DC">
                      <w:pPr>
                        <w:spacing w:after="0" w:line="240" w:lineRule="auto"/>
                        <w:jc w:val="center"/>
                        <w:rPr>
                          <w:rFonts w:ascii="Arial" w:hAnsi="Arial" w:cs="Arial"/>
                          <w:b/>
                          <w:sz w:val="56"/>
                          <w:szCs w:val="56"/>
                        </w:rPr>
                      </w:pPr>
                      <w:r w:rsidRPr="00F4615E">
                        <w:rPr>
                          <w:rFonts w:ascii="Arial" w:hAnsi="Arial" w:cs="Arial"/>
                          <w:b/>
                          <w:sz w:val="56"/>
                          <w:szCs w:val="56"/>
                        </w:rPr>
                        <w:t>BPSI Governance</w:t>
                      </w:r>
                      <w:r>
                        <w:rPr>
                          <w:rFonts w:ascii="Arial" w:hAnsi="Arial" w:cs="Arial"/>
                          <w:b/>
                          <w:sz w:val="56"/>
                          <w:szCs w:val="56"/>
                        </w:rPr>
                        <w:t xml:space="preserve"> Review</w:t>
                      </w:r>
                    </w:p>
                    <w:p w14:paraId="4014707B" w14:textId="77777777" w:rsidR="0081787F" w:rsidRDefault="0081787F" w:rsidP="005872DC">
                      <w:pPr>
                        <w:spacing w:after="0" w:line="240" w:lineRule="auto"/>
                        <w:jc w:val="center"/>
                        <w:rPr>
                          <w:rFonts w:ascii="Arial" w:hAnsi="Arial" w:cs="Arial"/>
                          <w:b/>
                          <w:sz w:val="56"/>
                          <w:szCs w:val="56"/>
                        </w:rPr>
                      </w:pPr>
                      <w:r>
                        <w:rPr>
                          <w:rFonts w:ascii="Arial" w:hAnsi="Arial" w:cs="Arial"/>
                          <w:b/>
                          <w:sz w:val="56"/>
                          <w:szCs w:val="56"/>
                        </w:rPr>
                        <w:t xml:space="preserve"> </w:t>
                      </w:r>
                    </w:p>
                    <w:p w14:paraId="6B2BF3E9" w14:textId="77777777" w:rsidR="0081787F" w:rsidRPr="00F4615E" w:rsidRDefault="0081787F" w:rsidP="005872DC">
                      <w:pPr>
                        <w:spacing w:after="0" w:line="240" w:lineRule="auto"/>
                        <w:jc w:val="center"/>
                        <w:rPr>
                          <w:rFonts w:ascii="Arial" w:hAnsi="Arial" w:cs="Arial"/>
                          <w:b/>
                          <w:sz w:val="48"/>
                          <w:szCs w:val="48"/>
                        </w:rPr>
                      </w:pPr>
                      <w:r w:rsidRPr="00F4615E">
                        <w:rPr>
                          <w:rFonts w:ascii="Arial" w:hAnsi="Arial" w:cs="Arial"/>
                          <w:b/>
                          <w:sz w:val="48"/>
                          <w:szCs w:val="48"/>
                        </w:rPr>
                        <w:t>Guidance Notes</w:t>
                      </w:r>
                    </w:p>
                    <w:p w14:paraId="10392171" w14:textId="77777777" w:rsidR="0081787F" w:rsidRPr="00F4615E" w:rsidRDefault="0081787F" w:rsidP="005872DC">
                      <w:pPr>
                        <w:spacing w:after="0" w:line="240" w:lineRule="auto"/>
                        <w:jc w:val="center"/>
                        <w:rPr>
                          <w:rFonts w:ascii="Arial" w:hAnsi="Arial" w:cs="Arial"/>
                          <w:b/>
                          <w:sz w:val="48"/>
                          <w:szCs w:val="48"/>
                        </w:rPr>
                      </w:pPr>
                      <w:r w:rsidRPr="00F4615E">
                        <w:rPr>
                          <w:rFonts w:ascii="Arial" w:hAnsi="Arial" w:cs="Arial"/>
                          <w:b/>
                          <w:sz w:val="48"/>
                          <w:szCs w:val="48"/>
                        </w:rPr>
                        <w:t>and</w:t>
                      </w:r>
                    </w:p>
                    <w:p w14:paraId="7AC49FD3" w14:textId="131316C3" w:rsidR="0081787F" w:rsidRPr="00F4615E" w:rsidRDefault="0081787F" w:rsidP="005872DC">
                      <w:pPr>
                        <w:spacing w:after="0" w:line="240" w:lineRule="auto"/>
                        <w:jc w:val="center"/>
                        <w:rPr>
                          <w:rFonts w:ascii="Arial" w:hAnsi="Arial" w:cs="Arial"/>
                          <w:b/>
                          <w:sz w:val="48"/>
                          <w:szCs w:val="48"/>
                        </w:rPr>
                      </w:pPr>
                      <w:r>
                        <w:rPr>
                          <w:rFonts w:ascii="Arial" w:hAnsi="Arial" w:cs="Arial"/>
                          <w:b/>
                          <w:sz w:val="48"/>
                          <w:szCs w:val="48"/>
                        </w:rPr>
                        <w:t>Report</w:t>
                      </w:r>
                      <w:r w:rsidRPr="00F4615E">
                        <w:rPr>
                          <w:rFonts w:ascii="Arial" w:hAnsi="Arial" w:cs="Arial"/>
                          <w:b/>
                          <w:sz w:val="48"/>
                          <w:szCs w:val="48"/>
                        </w:rPr>
                        <w:t xml:space="preserve"> Template</w:t>
                      </w:r>
                    </w:p>
                  </w:txbxContent>
                </v:textbox>
              </v:shape>
            </w:pict>
          </mc:Fallback>
        </mc:AlternateContent>
      </w:r>
      <w:r w:rsidR="005872DC" w:rsidRPr="00736E84">
        <w:rPr>
          <w:b/>
          <w:i/>
          <w:noProof/>
          <w:lang w:eastAsia="en-GB"/>
        </w:rPr>
        <mc:AlternateContent>
          <mc:Choice Requires="wps">
            <w:drawing>
              <wp:anchor distT="0" distB="0" distL="114300" distR="114300" simplePos="0" relativeHeight="251660288" behindDoc="0" locked="0" layoutInCell="1" allowOverlap="1" wp14:anchorId="4C1A4D0C" wp14:editId="1BAE23DB">
                <wp:simplePos x="0" y="0"/>
                <wp:positionH relativeFrom="column">
                  <wp:posOffset>7829550</wp:posOffset>
                </wp:positionH>
                <wp:positionV relativeFrom="paragraph">
                  <wp:posOffset>5332730</wp:posOffset>
                </wp:positionV>
                <wp:extent cx="1571625" cy="3619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361950"/>
                        </a:xfrm>
                        <a:prstGeom prst="rect">
                          <a:avLst/>
                        </a:prstGeom>
                        <a:noFill/>
                        <a:ln w="9525">
                          <a:noFill/>
                          <a:miter lim="800000"/>
                          <a:headEnd/>
                          <a:tailEnd/>
                        </a:ln>
                      </wps:spPr>
                      <wps:txbx>
                        <w:txbxContent>
                          <w:p w14:paraId="64344F32" w14:textId="6A8DC282" w:rsidR="0081787F" w:rsidRDefault="0081787F" w:rsidP="005872DC">
                            <w:pPr>
                              <w:spacing w:after="0" w:line="240" w:lineRule="auto"/>
                              <w:jc w:val="center"/>
                              <w:rPr>
                                <w:rFonts w:ascii="Arial" w:hAnsi="Arial" w:cs="Arial"/>
                                <w:i/>
                                <w:sz w:val="28"/>
                                <w:szCs w:val="28"/>
                              </w:rPr>
                            </w:pPr>
                            <w:r>
                              <w:rPr>
                                <w:rFonts w:ascii="Arial" w:hAnsi="Arial" w:cs="Arial"/>
                                <w:i/>
                                <w:sz w:val="28"/>
                                <w:szCs w:val="28"/>
                              </w:rPr>
                              <w:t>May 2017 – VO7</w:t>
                            </w:r>
                          </w:p>
                          <w:p w14:paraId="45CF206F" w14:textId="77777777" w:rsidR="0081787F" w:rsidRPr="00F4615E" w:rsidRDefault="0081787F" w:rsidP="005872DC">
                            <w:pPr>
                              <w:spacing w:after="0" w:line="240" w:lineRule="auto"/>
                              <w:jc w:val="center"/>
                              <w:rPr>
                                <w:rFonts w:ascii="Arial" w:hAnsi="Arial" w:cs="Arial"/>
                                <w:i/>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16.5pt;margin-top:419.9pt;width:123.75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" filled="f" stroked="f">
                <v:textbox>
                  <w:txbxContent>
                    <w:p w14:paraId="64344F32" w14:textId="6A8DC282" w:rsidR="0081787F" w:rsidRDefault="0081787F" w:rsidP="005872DC">
                      <w:pPr>
                        <w:spacing w:after="0" w:line="240" w:lineRule="auto"/>
                        <w:jc w:val="center"/>
                        <w:rPr>
                          <w:rFonts w:ascii="Arial" w:hAnsi="Arial" w:cs="Arial"/>
                          <w:i/>
                          <w:sz w:val="28"/>
                          <w:szCs w:val="28"/>
                        </w:rPr>
                      </w:pPr>
                      <w:r>
                        <w:rPr>
                          <w:rFonts w:ascii="Arial" w:hAnsi="Arial" w:cs="Arial"/>
                          <w:i/>
                          <w:sz w:val="28"/>
                          <w:szCs w:val="28"/>
                        </w:rPr>
                        <w:t>May 2017 – VO7</w:t>
                      </w:r>
                    </w:p>
                    <w:p w14:paraId="45CF206F" w14:textId="77777777" w:rsidR="0081787F" w:rsidRPr="00F4615E" w:rsidRDefault="0081787F" w:rsidP="005872DC">
                      <w:pPr>
                        <w:spacing w:after="0" w:line="240" w:lineRule="auto"/>
                        <w:jc w:val="center"/>
                        <w:rPr>
                          <w:rFonts w:ascii="Arial" w:hAnsi="Arial" w:cs="Arial"/>
                          <w:i/>
                          <w:sz w:val="28"/>
                          <w:szCs w:val="28"/>
                        </w:rPr>
                      </w:pPr>
                    </w:p>
                  </w:txbxContent>
                </v:textbox>
              </v:shape>
            </w:pict>
          </mc:Fallback>
        </mc:AlternateContent>
      </w:r>
    </w:p>
    <w:p w14:paraId="5E9FC406" w14:textId="77777777" w:rsidR="00A62803" w:rsidRDefault="00A62803" w:rsidP="00736E84">
      <w:pPr>
        <w:spacing w:after="0" w:line="240" w:lineRule="auto"/>
        <w:rPr>
          <w:b/>
          <w:i/>
          <w:color w:val="FF0000"/>
        </w:rPr>
      </w:pPr>
    </w:p>
    <w:p w14:paraId="3D609FBE" w14:textId="705F48FB" w:rsidR="00734F90" w:rsidRPr="000B7EC3" w:rsidRDefault="00252A8D" w:rsidP="00736E84">
      <w:pPr>
        <w:spacing w:after="0" w:line="240" w:lineRule="auto"/>
        <w:rPr>
          <w:b/>
          <w:i/>
          <w:color w:val="FF0000"/>
        </w:rPr>
      </w:pPr>
      <w:r w:rsidRPr="000B7EC3">
        <w:rPr>
          <w:b/>
          <w:i/>
          <w:color w:val="FF0000"/>
        </w:rPr>
        <w:t>NB: These guidance notes are for the</w:t>
      </w:r>
      <w:r w:rsidR="009044BE" w:rsidRPr="000B7EC3">
        <w:rPr>
          <w:b/>
          <w:i/>
          <w:color w:val="FF0000"/>
        </w:rPr>
        <w:t xml:space="preserve"> lead r</w:t>
      </w:r>
      <w:r w:rsidRPr="000B7EC3">
        <w:rPr>
          <w:b/>
          <w:i/>
          <w:color w:val="FF0000"/>
        </w:rPr>
        <w:t>eviewer to help them plan the review</w:t>
      </w:r>
      <w:r w:rsidR="009044BE" w:rsidRPr="000B7EC3">
        <w:rPr>
          <w:b/>
          <w:i/>
          <w:color w:val="FF0000"/>
        </w:rPr>
        <w:t>, and for the chair of governors and h</w:t>
      </w:r>
      <w:r w:rsidRPr="000B7EC3">
        <w:rPr>
          <w:b/>
          <w:i/>
          <w:color w:val="FF0000"/>
        </w:rPr>
        <w:t xml:space="preserve">eadteacher who have requested the BPSI Governance Review to explain the review process. </w:t>
      </w:r>
    </w:p>
    <w:p w14:paraId="3EDD05AE" w14:textId="77777777" w:rsidR="00252A8D" w:rsidRPr="000B7EC3" w:rsidRDefault="00252A8D">
      <w:pPr>
        <w:rPr>
          <w:b/>
          <w:i/>
          <w:color w:val="FF0000"/>
        </w:rPr>
      </w:pPr>
      <w:r w:rsidRPr="000B7EC3">
        <w:rPr>
          <w:b/>
          <w:i/>
          <w:color w:val="FF0000"/>
        </w:rPr>
        <w:t xml:space="preserve">The guiding principle is that these reviews are brokered in a spirit of collaboration and that there is </w:t>
      </w:r>
      <w:r w:rsidR="00A91645" w:rsidRPr="000B7EC3">
        <w:rPr>
          <w:b/>
          <w:i/>
          <w:color w:val="FF0000"/>
        </w:rPr>
        <w:t>full transparency regarding the format these reviews take and the process.</w:t>
      </w:r>
    </w:p>
    <w:p w14:paraId="56998E8F" w14:textId="77777777" w:rsidR="008018F5" w:rsidRPr="00027F8B" w:rsidRDefault="008018F5" w:rsidP="008018F5">
      <w:pPr>
        <w:rPr>
          <w:b/>
          <w:i/>
        </w:rPr>
      </w:pPr>
      <w:r w:rsidRPr="00027F8B">
        <w:rPr>
          <w:b/>
          <w:i/>
        </w:rPr>
        <w:t>Where different governance arrangements exist (for example, in a Multi Academy Trust or federated governing body) the review process will need to be altered to capture the relevant elements of governance.</w:t>
      </w:r>
    </w:p>
    <w:p w14:paraId="402FACE4" w14:textId="77777777" w:rsidR="00BC674C" w:rsidRDefault="00BC674C">
      <w:pPr>
        <w:rPr>
          <w:b/>
          <w:i/>
        </w:rPr>
      </w:pPr>
      <w:r>
        <w:rPr>
          <w:b/>
          <w:i/>
        </w:rPr>
        <w:t>Introduction</w:t>
      </w:r>
    </w:p>
    <w:p w14:paraId="00088804" w14:textId="77777777" w:rsidR="00BC674C" w:rsidRDefault="00BC674C" w:rsidP="00BC674C">
      <w:pPr>
        <w:pStyle w:val="CM5"/>
        <w:numPr>
          <w:ilvl w:val="0"/>
          <w:numId w:val="27"/>
        </w:numPr>
        <w:rPr>
          <w:rFonts w:asciiTheme="minorHAnsi" w:hAnsiTheme="minorHAnsi"/>
          <w:b/>
          <w:bCs/>
          <w:color w:val="000000"/>
          <w:sz w:val="22"/>
          <w:szCs w:val="22"/>
        </w:rPr>
      </w:pPr>
      <w:r w:rsidRPr="00BC674C">
        <w:rPr>
          <w:rFonts w:asciiTheme="minorHAnsi" w:hAnsiTheme="minorHAnsi"/>
          <w:b/>
          <w:bCs/>
          <w:color w:val="000000"/>
          <w:sz w:val="22"/>
          <w:szCs w:val="22"/>
        </w:rPr>
        <w:t xml:space="preserve">The purpose of the review </w:t>
      </w:r>
    </w:p>
    <w:p w14:paraId="6256A51E" w14:textId="77777777" w:rsidR="00016064" w:rsidRPr="00016064" w:rsidRDefault="00016064" w:rsidP="00016064">
      <w:pPr>
        <w:pStyle w:val="Default"/>
      </w:pPr>
    </w:p>
    <w:p w14:paraId="31095B6C" w14:textId="77777777" w:rsidR="00BC674C" w:rsidRPr="00BC674C" w:rsidRDefault="00BC674C" w:rsidP="00BC674C">
      <w:pPr>
        <w:pStyle w:val="CM5"/>
        <w:ind w:left="720"/>
        <w:rPr>
          <w:rFonts w:asciiTheme="minorHAnsi" w:hAnsiTheme="minorHAnsi"/>
          <w:color w:val="000000"/>
          <w:sz w:val="22"/>
          <w:szCs w:val="22"/>
        </w:rPr>
      </w:pPr>
      <w:r w:rsidRPr="00BC674C">
        <w:rPr>
          <w:rFonts w:asciiTheme="minorHAnsi" w:hAnsiTheme="minorHAnsi"/>
          <w:color w:val="000000"/>
          <w:sz w:val="22"/>
          <w:szCs w:val="22"/>
        </w:rPr>
        <w:t>As we are all aware, there is increasing evidence that governing bodies play a critical role in school improvement, which is assessed rigorously during the Ofsted inspection process. The purpose of the BPSI Gove</w:t>
      </w:r>
      <w:r w:rsidR="009044BE">
        <w:rPr>
          <w:rFonts w:asciiTheme="minorHAnsi" w:hAnsiTheme="minorHAnsi"/>
          <w:color w:val="000000"/>
          <w:sz w:val="22"/>
          <w:szCs w:val="22"/>
        </w:rPr>
        <w:t>rnance Review is to support a</w:t>
      </w:r>
      <w:r w:rsidRPr="00BC674C">
        <w:rPr>
          <w:rFonts w:asciiTheme="minorHAnsi" w:hAnsiTheme="minorHAnsi"/>
          <w:color w:val="000000"/>
          <w:sz w:val="22"/>
          <w:szCs w:val="22"/>
        </w:rPr>
        <w:t xml:space="preserve"> school in its improvement j</w:t>
      </w:r>
      <w:r w:rsidR="009044BE">
        <w:rPr>
          <w:rFonts w:asciiTheme="minorHAnsi" w:hAnsiTheme="minorHAnsi"/>
          <w:color w:val="000000"/>
          <w:sz w:val="22"/>
          <w:szCs w:val="22"/>
        </w:rPr>
        <w:t>ourney by helping the governing b</w:t>
      </w:r>
      <w:r w:rsidRPr="00BC674C">
        <w:rPr>
          <w:rFonts w:asciiTheme="minorHAnsi" w:hAnsiTheme="minorHAnsi"/>
          <w:color w:val="000000"/>
          <w:sz w:val="22"/>
          <w:szCs w:val="22"/>
        </w:rPr>
        <w:t>ody to identify pr</w:t>
      </w:r>
      <w:r w:rsidR="009044BE">
        <w:rPr>
          <w:rFonts w:asciiTheme="minorHAnsi" w:hAnsiTheme="minorHAnsi"/>
          <w:color w:val="000000"/>
          <w:sz w:val="22"/>
          <w:szCs w:val="22"/>
        </w:rPr>
        <w:t>iorities for improvement in</w:t>
      </w:r>
      <w:r w:rsidRPr="00BC674C">
        <w:rPr>
          <w:rFonts w:asciiTheme="minorHAnsi" w:hAnsiTheme="minorHAnsi"/>
          <w:color w:val="000000"/>
          <w:sz w:val="22"/>
          <w:szCs w:val="22"/>
        </w:rPr>
        <w:t xml:space="preserve"> </w:t>
      </w:r>
      <w:r w:rsidRPr="001023D4">
        <w:rPr>
          <w:rFonts w:asciiTheme="minorHAnsi" w:hAnsiTheme="minorHAnsi"/>
          <w:color w:val="000000"/>
          <w:sz w:val="22"/>
          <w:szCs w:val="22"/>
          <w:u w:val="single"/>
        </w:rPr>
        <w:t>governance</w:t>
      </w:r>
      <w:r w:rsidRPr="00BC674C">
        <w:rPr>
          <w:rFonts w:asciiTheme="minorHAnsi" w:hAnsiTheme="minorHAnsi"/>
          <w:color w:val="000000"/>
          <w:sz w:val="22"/>
          <w:szCs w:val="22"/>
        </w:rPr>
        <w:t xml:space="preserve"> and to provide guidance on what steps should be taken to ensure improvement. </w:t>
      </w:r>
      <w:r w:rsidRPr="00BC674C">
        <w:rPr>
          <w:rFonts w:asciiTheme="minorHAnsi" w:hAnsiTheme="minorHAnsi"/>
          <w:b/>
          <w:bCs/>
          <w:color w:val="000000"/>
          <w:sz w:val="22"/>
          <w:szCs w:val="22"/>
        </w:rPr>
        <w:t xml:space="preserve">This review, brokered in a spirit of collaboration, aims to </w:t>
      </w:r>
      <w:r w:rsidR="009044BE">
        <w:rPr>
          <w:rFonts w:asciiTheme="minorHAnsi" w:hAnsiTheme="minorHAnsi"/>
          <w:b/>
          <w:bCs/>
          <w:color w:val="000000"/>
          <w:sz w:val="22"/>
          <w:szCs w:val="22"/>
        </w:rPr>
        <w:t>make the</w:t>
      </w:r>
      <w:r w:rsidRPr="00BC674C">
        <w:rPr>
          <w:rFonts w:asciiTheme="minorHAnsi" w:hAnsiTheme="minorHAnsi"/>
          <w:b/>
          <w:bCs/>
          <w:color w:val="000000"/>
          <w:sz w:val="22"/>
          <w:szCs w:val="22"/>
        </w:rPr>
        <w:t xml:space="preserve"> governing body more effective by demonstrating a balance between support and challenge of the leadership of the school. The expectation is that there will be areas of strength to be recognised and points for development to be identified.  </w:t>
      </w:r>
    </w:p>
    <w:p w14:paraId="4F051873" w14:textId="77777777" w:rsidR="00BC674C" w:rsidRPr="00BC674C" w:rsidRDefault="00BC674C" w:rsidP="00BC674C">
      <w:pPr>
        <w:pStyle w:val="CM5"/>
        <w:ind w:left="-1"/>
        <w:rPr>
          <w:rFonts w:asciiTheme="minorHAnsi" w:hAnsiTheme="minorHAnsi"/>
          <w:b/>
          <w:bCs/>
          <w:color w:val="000000"/>
          <w:sz w:val="22"/>
          <w:szCs w:val="22"/>
        </w:rPr>
      </w:pPr>
    </w:p>
    <w:p w14:paraId="1187C1EE" w14:textId="77777777" w:rsidR="00BC674C" w:rsidRDefault="00BC674C" w:rsidP="00BC674C">
      <w:pPr>
        <w:pStyle w:val="CM5"/>
        <w:numPr>
          <w:ilvl w:val="0"/>
          <w:numId w:val="27"/>
        </w:numPr>
        <w:rPr>
          <w:rFonts w:asciiTheme="minorHAnsi" w:hAnsiTheme="minorHAnsi"/>
          <w:b/>
          <w:bCs/>
          <w:color w:val="000000"/>
          <w:sz w:val="22"/>
          <w:szCs w:val="22"/>
        </w:rPr>
      </w:pPr>
      <w:r w:rsidRPr="00BC674C">
        <w:rPr>
          <w:rFonts w:asciiTheme="minorHAnsi" w:hAnsiTheme="minorHAnsi"/>
          <w:b/>
          <w:bCs/>
          <w:color w:val="000000"/>
          <w:sz w:val="22"/>
          <w:szCs w:val="22"/>
        </w:rPr>
        <w:t xml:space="preserve">The process of the review </w:t>
      </w:r>
    </w:p>
    <w:p w14:paraId="20278C3F" w14:textId="77777777" w:rsidR="00016064" w:rsidRPr="00016064" w:rsidRDefault="00016064" w:rsidP="00016064">
      <w:pPr>
        <w:pStyle w:val="Default"/>
      </w:pPr>
    </w:p>
    <w:p w14:paraId="283C1CFD" w14:textId="77777777" w:rsidR="00BC674C" w:rsidRPr="00BC674C" w:rsidRDefault="00BC674C" w:rsidP="00BC674C">
      <w:pPr>
        <w:pStyle w:val="CM5"/>
        <w:ind w:left="720"/>
        <w:rPr>
          <w:rFonts w:asciiTheme="minorHAnsi" w:hAnsiTheme="minorHAnsi"/>
          <w:color w:val="000000"/>
          <w:sz w:val="22"/>
          <w:szCs w:val="22"/>
        </w:rPr>
      </w:pPr>
      <w:r w:rsidRPr="00BC674C">
        <w:rPr>
          <w:rFonts w:asciiTheme="minorHAnsi" w:hAnsiTheme="minorHAnsi"/>
          <w:color w:val="000000"/>
          <w:sz w:val="22"/>
          <w:szCs w:val="22"/>
        </w:rPr>
        <w:t>BPSI will identify a sui</w:t>
      </w:r>
      <w:r w:rsidR="00016064">
        <w:rPr>
          <w:rFonts w:asciiTheme="minorHAnsi" w:hAnsiTheme="minorHAnsi"/>
          <w:color w:val="000000"/>
          <w:sz w:val="22"/>
          <w:szCs w:val="22"/>
        </w:rPr>
        <w:t xml:space="preserve">tably trained lead reviewer, and governor reviewer </w:t>
      </w:r>
      <w:r w:rsidRPr="00BC674C">
        <w:rPr>
          <w:rFonts w:asciiTheme="minorHAnsi" w:hAnsiTheme="minorHAnsi"/>
          <w:color w:val="000000"/>
          <w:sz w:val="22"/>
          <w:szCs w:val="22"/>
        </w:rPr>
        <w:t xml:space="preserve">who will be able to undertake the review </w:t>
      </w:r>
      <w:r w:rsidR="001307C6">
        <w:rPr>
          <w:rFonts w:asciiTheme="minorHAnsi" w:hAnsiTheme="minorHAnsi"/>
          <w:color w:val="000000"/>
          <w:sz w:val="22"/>
          <w:szCs w:val="22"/>
        </w:rPr>
        <w:t>of governance</w:t>
      </w:r>
      <w:r w:rsidR="00016064">
        <w:rPr>
          <w:rFonts w:asciiTheme="minorHAnsi" w:hAnsiTheme="minorHAnsi"/>
          <w:color w:val="000000"/>
          <w:sz w:val="22"/>
          <w:szCs w:val="22"/>
        </w:rPr>
        <w:t>. The lead reviewer</w:t>
      </w:r>
      <w:r w:rsidRPr="00BC674C">
        <w:rPr>
          <w:rFonts w:asciiTheme="minorHAnsi" w:hAnsiTheme="minorHAnsi"/>
          <w:color w:val="000000"/>
          <w:sz w:val="22"/>
          <w:szCs w:val="22"/>
        </w:rPr>
        <w:t xml:space="preserve"> will be a BPSI adviser, who is likely to be a trained O</w:t>
      </w:r>
      <w:r w:rsidR="00016064">
        <w:rPr>
          <w:rFonts w:asciiTheme="minorHAnsi" w:hAnsiTheme="minorHAnsi"/>
          <w:color w:val="000000"/>
          <w:sz w:val="22"/>
          <w:szCs w:val="22"/>
        </w:rPr>
        <w:t>fsted I</w:t>
      </w:r>
      <w:r w:rsidRPr="00BC674C">
        <w:rPr>
          <w:rFonts w:asciiTheme="minorHAnsi" w:hAnsiTheme="minorHAnsi"/>
          <w:color w:val="000000"/>
          <w:sz w:val="22"/>
          <w:szCs w:val="22"/>
        </w:rPr>
        <w:t xml:space="preserve">nspector or a National Leader of Governance (NLG). </w:t>
      </w:r>
    </w:p>
    <w:p w14:paraId="2530D00E" w14:textId="77777777" w:rsidR="00BC674C" w:rsidRPr="00BC674C" w:rsidRDefault="00BC674C" w:rsidP="00BC674C">
      <w:pPr>
        <w:pStyle w:val="CM5"/>
        <w:ind w:left="282"/>
        <w:rPr>
          <w:rFonts w:asciiTheme="minorHAnsi" w:hAnsiTheme="minorHAnsi"/>
          <w:color w:val="000000"/>
          <w:sz w:val="22"/>
          <w:szCs w:val="22"/>
        </w:rPr>
      </w:pPr>
    </w:p>
    <w:p w14:paraId="5CAA8120" w14:textId="77777777" w:rsidR="00BC674C" w:rsidRPr="00BC674C" w:rsidRDefault="00016064" w:rsidP="00BC674C">
      <w:pPr>
        <w:pStyle w:val="CM5"/>
        <w:ind w:left="720"/>
        <w:rPr>
          <w:rFonts w:asciiTheme="minorHAnsi" w:hAnsiTheme="minorHAnsi"/>
          <w:color w:val="000000"/>
          <w:sz w:val="22"/>
          <w:szCs w:val="22"/>
        </w:rPr>
      </w:pPr>
      <w:r>
        <w:rPr>
          <w:rFonts w:asciiTheme="minorHAnsi" w:hAnsiTheme="minorHAnsi"/>
          <w:color w:val="000000"/>
          <w:sz w:val="22"/>
          <w:szCs w:val="22"/>
        </w:rPr>
        <w:t>The lead reviewer</w:t>
      </w:r>
      <w:r w:rsidR="00BC674C" w:rsidRPr="00BC674C">
        <w:rPr>
          <w:rFonts w:asciiTheme="minorHAnsi" w:hAnsiTheme="minorHAnsi"/>
          <w:color w:val="000000"/>
          <w:sz w:val="22"/>
          <w:szCs w:val="22"/>
        </w:rPr>
        <w:t xml:space="preserve"> will be accompanied by a </w:t>
      </w:r>
      <w:r>
        <w:rPr>
          <w:rFonts w:asciiTheme="minorHAnsi" w:hAnsiTheme="minorHAnsi"/>
          <w:color w:val="000000"/>
          <w:sz w:val="22"/>
          <w:szCs w:val="22"/>
        </w:rPr>
        <w:t>governor reviewer</w:t>
      </w:r>
      <w:r w:rsidR="00BC674C" w:rsidRPr="00BC674C">
        <w:rPr>
          <w:rFonts w:asciiTheme="minorHAnsi" w:hAnsiTheme="minorHAnsi"/>
          <w:color w:val="000000"/>
          <w:sz w:val="22"/>
          <w:szCs w:val="22"/>
        </w:rPr>
        <w:t xml:space="preserve">. The </w:t>
      </w:r>
      <w:r>
        <w:rPr>
          <w:rFonts w:asciiTheme="minorHAnsi" w:hAnsiTheme="minorHAnsi"/>
          <w:color w:val="000000"/>
          <w:sz w:val="22"/>
          <w:szCs w:val="22"/>
        </w:rPr>
        <w:t xml:space="preserve">governor reviewer </w:t>
      </w:r>
      <w:r w:rsidR="00BC674C" w:rsidRPr="00BC674C">
        <w:rPr>
          <w:rFonts w:asciiTheme="minorHAnsi" w:hAnsiTheme="minorHAnsi"/>
          <w:color w:val="000000"/>
          <w:sz w:val="22"/>
          <w:szCs w:val="22"/>
        </w:rPr>
        <w:t xml:space="preserve">will be acting in an entirely supportive capacity. All </w:t>
      </w:r>
      <w:r>
        <w:rPr>
          <w:rFonts w:asciiTheme="minorHAnsi" w:hAnsiTheme="minorHAnsi"/>
          <w:color w:val="000000"/>
          <w:sz w:val="22"/>
          <w:szCs w:val="22"/>
        </w:rPr>
        <w:t>governor reviewer</w:t>
      </w:r>
      <w:r w:rsidR="00BC674C" w:rsidRPr="00BC674C">
        <w:rPr>
          <w:rFonts w:asciiTheme="minorHAnsi" w:hAnsiTheme="minorHAnsi"/>
          <w:color w:val="000000"/>
          <w:sz w:val="22"/>
          <w:szCs w:val="22"/>
        </w:rPr>
        <w:t>s will have received training on t</w:t>
      </w:r>
      <w:r>
        <w:rPr>
          <w:rFonts w:asciiTheme="minorHAnsi" w:hAnsiTheme="minorHAnsi"/>
          <w:color w:val="000000"/>
          <w:sz w:val="22"/>
          <w:szCs w:val="22"/>
        </w:rPr>
        <w:t xml:space="preserve">he review process from BPSI. Governor reviewers </w:t>
      </w:r>
      <w:r w:rsidR="00BC674C" w:rsidRPr="00BC674C">
        <w:rPr>
          <w:rFonts w:asciiTheme="minorHAnsi" w:hAnsiTheme="minorHAnsi"/>
          <w:color w:val="000000"/>
          <w:sz w:val="22"/>
          <w:szCs w:val="22"/>
        </w:rPr>
        <w:t xml:space="preserve">are chairs or vice chairs of </w:t>
      </w:r>
      <w:r>
        <w:rPr>
          <w:rFonts w:asciiTheme="minorHAnsi" w:hAnsiTheme="minorHAnsi"/>
          <w:color w:val="000000"/>
          <w:sz w:val="22"/>
          <w:szCs w:val="22"/>
        </w:rPr>
        <w:t xml:space="preserve">a </w:t>
      </w:r>
      <w:r w:rsidR="00BC674C" w:rsidRPr="00BC674C">
        <w:rPr>
          <w:rFonts w:asciiTheme="minorHAnsi" w:hAnsiTheme="minorHAnsi"/>
          <w:color w:val="000000"/>
          <w:sz w:val="22"/>
          <w:szCs w:val="22"/>
        </w:rPr>
        <w:t>go</w:t>
      </w:r>
      <w:r>
        <w:rPr>
          <w:rFonts w:asciiTheme="minorHAnsi" w:hAnsiTheme="minorHAnsi"/>
          <w:color w:val="000000"/>
          <w:sz w:val="22"/>
          <w:szCs w:val="22"/>
        </w:rPr>
        <w:t>od or outstanding school who have</w:t>
      </w:r>
      <w:r w:rsidR="00BC674C" w:rsidRPr="00BC674C">
        <w:rPr>
          <w:rFonts w:asciiTheme="minorHAnsi" w:hAnsiTheme="minorHAnsi"/>
          <w:color w:val="000000"/>
          <w:sz w:val="22"/>
          <w:szCs w:val="22"/>
        </w:rPr>
        <w:t xml:space="preserve"> also been recommended by their </w:t>
      </w:r>
      <w:r w:rsidR="001307C6">
        <w:rPr>
          <w:rFonts w:asciiTheme="minorHAnsi" w:hAnsiTheme="minorHAnsi"/>
          <w:color w:val="000000"/>
          <w:sz w:val="22"/>
          <w:szCs w:val="22"/>
        </w:rPr>
        <w:t>h</w:t>
      </w:r>
      <w:r w:rsidR="00BC674C" w:rsidRPr="00BC674C">
        <w:rPr>
          <w:rFonts w:asciiTheme="minorHAnsi" w:hAnsiTheme="minorHAnsi"/>
          <w:color w:val="000000"/>
          <w:sz w:val="22"/>
          <w:szCs w:val="22"/>
        </w:rPr>
        <w:t xml:space="preserve">eadteacher.  The </w:t>
      </w:r>
      <w:r>
        <w:rPr>
          <w:rFonts w:asciiTheme="minorHAnsi" w:hAnsiTheme="minorHAnsi"/>
          <w:color w:val="000000"/>
          <w:sz w:val="22"/>
          <w:szCs w:val="22"/>
        </w:rPr>
        <w:t>lead reviewer</w:t>
      </w:r>
      <w:r w:rsidR="00BC674C" w:rsidRPr="00BC674C">
        <w:rPr>
          <w:rFonts w:asciiTheme="minorHAnsi" w:hAnsiTheme="minorHAnsi"/>
          <w:color w:val="000000"/>
          <w:sz w:val="22"/>
          <w:szCs w:val="22"/>
        </w:rPr>
        <w:t xml:space="preserve"> will ensure that there are no issues regarding conflict of interest in the choice of </w:t>
      </w:r>
      <w:r>
        <w:rPr>
          <w:rFonts w:asciiTheme="minorHAnsi" w:hAnsiTheme="minorHAnsi"/>
          <w:color w:val="000000"/>
          <w:sz w:val="22"/>
          <w:szCs w:val="22"/>
        </w:rPr>
        <w:t>governor reviewer</w:t>
      </w:r>
      <w:r w:rsidR="00BC674C" w:rsidRPr="00BC674C">
        <w:rPr>
          <w:rFonts w:asciiTheme="minorHAnsi" w:hAnsiTheme="minorHAnsi"/>
          <w:color w:val="000000"/>
          <w:sz w:val="22"/>
          <w:szCs w:val="22"/>
        </w:rPr>
        <w:t xml:space="preserve">.  </w:t>
      </w:r>
    </w:p>
    <w:p w14:paraId="142892E0" w14:textId="77777777" w:rsidR="00BC674C" w:rsidRDefault="00BC674C" w:rsidP="00BC674C">
      <w:pPr>
        <w:pStyle w:val="CM5"/>
        <w:rPr>
          <w:rFonts w:asciiTheme="minorHAnsi" w:hAnsiTheme="minorHAnsi"/>
          <w:b/>
          <w:bCs/>
          <w:color w:val="000000"/>
          <w:sz w:val="22"/>
          <w:szCs w:val="22"/>
        </w:rPr>
      </w:pPr>
    </w:p>
    <w:p w14:paraId="4D5A1C2F" w14:textId="77777777" w:rsidR="005872DC" w:rsidRDefault="005872DC" w:rsidP="005872DC">
      <w:pPr>
        <w:pStyle w:val="Default"/>
      </w:pPr>
    </w:p>
    <w:p w14:paraId="14F80E85" w14:textId="77777777" w:rsidR="005872DC" w:rsidRPr="005872DC" w:rsidRDefault="005872DC" w:rsidP="005872DC">
      <w:pPr>
        <w:pStyle w:val="Default"/>
      </w:pPr>
    </w:p>
    <w:p w14:paraId="4437EEF1" w14:textId="77777777" w:rsidR="000B7EC3" w:rsidRPr="000B7EC3" w:rsidRDefault="000B7EC3" w:rsidP="000B7EC3">
      <w:pPr>
        <w:pStyle w:val="Default"/>
      </w:pPr>
    </w:p>
    <w:p w14:paraId="73976494" w14:textId="77777777" w:rsidR="00BC674C" w:rsidRDefault="002F4A71" w:rsidP="00BC674C">
      <w:pPr>
        <w:pStyle w:val="CM5"/>
        <w:numPr>
          <w:ilvl w:val="0"/>
          <w:numId w:val="27"/>
        </w:numPr>
        <w:rPr>
          <w:rFonts w:asciiTheme="minorHAnsi" w:hAnsiTheme="minorHAnsi"/>
          <w:b/>
          <w:bCs/>
          <w:color w:val="000000"/>
          <w:sz w:val="22"/>
          <w:szCs w:val="22"/>
        </w:rPr>
      </w:pPr>
      <w:r>
        <w:rPr>
          <w:rFonts w:asciiTheme="minorHAnsi" w:hAnsiTheme="minorHAnsi"/>
          <w:b/>
          <w:bCs/>
          <w:color w:val="000000"/>
          <w:sz w:val="22"/>
          <w:szCs w:val="22"/>
        </w:rPr>
        <w:lastRenderedPageBreak/>
        <w:t>Before the review</w:t>
      </w:r>
    </w:p>
    <w:p w14:paraId="11FA6D5E" w14:textId="77777777" w:rsidR="002F4A71" w:rsidRDefault="002F4A71" w:rsidP="002F4A71">
      <w:pPr>
        <w:pStyle w:val="Default"/>
      </w:pPr>
    </w:p>
    <w:p w14:paraId="4F425C54" w14:textId="77777777" w:rsidR="002F4A71" w:rsidRDefault="002F4A71" w:rsidP="002F4A71">
      <w:pPr>
        <w:pStyle w:val="Default"/>
        <w:ind w:left="1085" w:hanging="365"/>
        <w:rPr>
          <w:rFonts w:asciiTheme="minorHAnsi" w:hAnsiTheme="minorHAnsi"/>
          <w:sz w:val="22"/>
          <w:szCs w:val="22"/>
        </w:rPr>
      </w:pPr>
      <w:r w:rsidRPr="00BC674C">
        <w:rPr>
          <w:rFonts w:asciiTheme="minorHAnsi" w:hAnsiTheme="minorHAnsi"/>
          <w:sz w:val="22"/>
          <w:szCs w:val="22"/>
        </w:rPr>
        <w:t xml:space="preserve">The </w:t>
      </w:r>
      <w:r>
        <w:rPr>
          <w:rFonts w:asciiTheme="minorHAnsi" w:hAnsiTheme="minorHAnsi"/>
          <w:sz w:val="22"/>
          <w:szCs w:val="22"/>
        </w:rPr>
        <w:t xml:space="preserve">lead reviewer will phone both the chair of governors and the headteacher </w:t>
      </w:r>
      <w:r w:rsidRPr="00BC674C">
        <w:rPr>
          <w:rFonts w:asciiTheme="minorHAnsi" w:hAnsiTheme="minorHAnsi"/>
          <w:sz w:val="22"/>
          <w:szCs w:val="22"/>
        </w:rPr>
        <w:t xml:space="preserve">to: </w:t>
      </w:r>
    </w:p>
    <w:p w14:paraId="3FDCF0A9" w14:textId="77777777" w:rsidR="002F4A71" w:rsidRPr="00BC674C" w:rsidRDefault="002F4A71" w:rsidP="002F4A71">
      <w:pPr>
        <w:pStyle w:val="Default"/>
        <w:ind w:left="1085" w:hanging="365"/>
        <w:rPr>
          <w:rFonts w:asciiTheme="minorHAnsi" w:hAnsiTheme="minorHAnsi"/>
          <w:sz w:val="22"/>
          <w:szCs w:val="22"/>
        </w:rPr>
      </w:pPr>
    </w:p>
    <w:p w14:paraId="1A095DB0" w14:textId="77777777" w:rsidR="002F4A71" w:rsidRPr="00BC674C" w:rsidRDefault="002F4A71" w:rsidP="002F4A71">
      <w:pPr>
        <w:pStyle w:val="Default"/>
        <w:numPr>
          <w:ilvl w:val="0"/>
          <w:numId w:val="28"/>
        </w:numPr>
        <w:rPr>
          <w:rFonts w:asciiTheme="minorHAnsi" w:hAnsiTheme="minorHAnsi"/>
          <w:sz w:val="22"/>
          <w:szCs w:val="22"/>
        </w:rPr>
      </w:pPr>
      <w:r w:rsidRPr="00BC674C">
        <w:rPr>
          <w:rFonts w:asciiTheme="minorHAnsi" w:hAnsiTheme="minorHAnsi"/>
          <w:sz w:val="22"/>
          <w:szCs w:val="22"/>
        </w:rPr>
        <w:t xml:space="preserve">make introductions </w:t>
      </w:r>
    </w:p>
    <w:p w14:paraId="745BD7B1" w14:textId="77777777" w:rsidR="002F4A71" w:rsidRDefault="002F4A71" w:rsidP="002F4A71">
      <w:pPr>
        <w:pStyle w:val="Default"/>
        <w:numPr>
          <w:ilvl w:val="0"/>
          <w:numId w:val="28"/>
        </w:numPr>
        <w:rPr>
          <w:rFonts w:asciiTheme="minorHAnsi" w:hAnsiTheme="minorHAnsi"/>
          <w:sz w:val="22"/>
          <w:szCs w:val="22"/>
        </w:rPr>
      </w:pPr>
      <w:r w:rsidRPr="00BC674C">
        <w:rPr>
          <w:rFonts w:asciiTheme="minorHAnsi" w:hAnsiTheme="minorHAnsi"/>
          <w:sz w:val="22"/>
          <w:szCs w:val="22"/>
        </w:rPr>
        <w:t xml:space="preserve">explain the supportive role of the </w:t>
      </w:r>
      <w:r>
        <w:rPr>
          <w:rFonts w:asciiTheme="minorHAnsi" w:hAnsiTheme="minorHAnsi"/>
          <w:sz w:val="22"/>
          <w:szCs w:val="22"/>
        </w:rPr>
        <w:t xml:space="preserve">governor reviewer </w:t>
      </w:r>
      <w:r w:rsidRPr="00BC674C">
        <w:rPr>
          <w:rFonts w:asciiTheme="minorHAnsi" w:hAnsiTheme="minorHAnsi"/>
          <w:sz w:val="22"/>
          <w:szCs w:val="22"/>
        </w:rPr>
        <w:t xml:space="preserve">and ensure that there are no issues regarding conflict of interest in the choice of the </w:t>
      </w:r>
      <w:r>
        <w:rPr>
          <w:rFonts w:asciiTheme="minorHAnsi" w:hAnsiTheme="minorHAnsi"/>
          <w:sz w:val="22"/>
          <w:szCs w:val="22"/>
        </w:rPr>
        <w:t>governor reviewer</w:t>
      </w:r>
      <w:r w:rsidRPr="00BC674C">
        <w:rPr>
          <w:rFonts w:asciiTheme="minorHAnsi" w:hAnsiTheme="minorHAnsi"/>
          <w:sz w:val="22"/>
          <w:szCs w:val="22"/>
        </w:rPr>
        <w:t>.</w:t>
      </w:r>
    </w:p>
    <w:p w14:paraId="026E8855" w14:textId="77777777" w:rsidR="002F4A71" w:rsidRDefault="002F4A71" w:rsidP="002F4A71">
      <w:pPr>
        <w:pStyle w:val="CM5"/>
        <w:ind w:left="1080"/>
        <w:rPr>
          <w:rFonts w:asciiTheme="minorHAnsi" w:hAnsiTheme="minorHAnsi"/>
          <w:sz w:val="22"/>
          <w:szCs w:val="22"/>
        </w:rPr>
      </w:pPr>
    </w:p>
    <w:p w14:paraId="6570CF10" w14:textId="77777777" w:rsidR="002F4A71" w:rsidRPr="00F9682C" w:rsidRDefault="002F4A71" w:rsidP="002F4A71">
      <w:pPr>
        <w:pStyle w:val="CM5"/>
        <w:ind w:left="720"/>
        <w:rPr>
          <w:rFonts w:asciiTheme="minorHAnsi" w:hAnsiTheme="minorHAnsi"/>
          <w:color w:val="000000"/>
          <w:sz w:val="22"/>
          <w:szCs w:val="22"/>
        </w:rPr>
      </w:pPr>
      <w:r w:rsidRPr="00F9682C">
        <w:rPr>
          <w:rFonts w:asciiTheme="minorHAnsi" w:hAnsiTheme="minorHAnsi"/>
          <w:sz w:val="22"/>
          <w:szCs w:val="22"/>
        </w:rPr>
        <w:t>It should be emphasised that this is a supportive, developmental process. This is particularly pertinent in situations where the school has recently received a ‘Require</w:t>
      </w:r>
      <w:r>
        <w:rPr>
          <w:rFonts w:asciiTheme="minorHAnsi" w:hAnsiTheme="minorHAnsi"/>
          <w:sz w:val="22"/>
          <w:szCs w:val="22"/>
        </w:rPr>
        <w:t>s Improvement’ judgement from OF</w:t>
      </w:r>
      <w:r w:rsidRPr="00F9682C">
        <w:rPr>
          <w:rFonts w:asciiTheme="minorHAnsi" w:hAnsiTheme="minorHAnsi"/>
          <w:sz w:val="22"/>
          <w:szCs w:val="22"/>
        </w:rPr>
        <w:t>STED which stipulates that a governance review should be undertaken.</w:t>
      </w:r>
    </w:p>
    <w:p w14:paraId="33C47CC5" w14:textId="77777777" w:rsidR="002F4A71" w:rsidRPr="00BC674C" w:rsidRDefault="002F4A71" w:rsidP="002F4A71">
      <w:pPr>
        <w:pStyle w:val="Default"/>
        <w:ind w:left="720"/>
        <w:rPr>
          <w:rFonts w:asciiTheme="minorHAnsi" w:hAnsiTheme="minorHAnsi"/>
          <w:sz w:val="22"/>
          <w:szCs w:val="22"/>
        </w:rPr>
      </w:pPr>
    </w:p>
    <w:p w14:paraId="13F367E3" w14:textId="77777777" w:rsidR="002F4A71" w:rsidRPr="00BC674C" w:rsidRDefault="002F4A71" w:rsidP="002F4A71">
      <w:pPr>
        <w:pStyle w:val="Default"/>
        <w:ind w:left="720"/>
        <w:rPr>
          <w:rFonts w:asciiTheme="minorHAnsi" w:hAnsiTheme="minorHAnsi"/>
          <w:sz w:val="22"/>
          <w:szCs w:val="22"/>
        </w:rPr>
      </w:pPr>
      <w:r w:rsidRPr="00BC674C">
        <w:rPr>
          <w:rFonts w:asciiTheme="minorHAnsi" w:hAnsiTheme="minorHAnsi"/>
          <w:sz w:val="22"/>
          <w:szCs w:val="22"/>
        </w:rPr>
        <w:t>They will then, either by phone or email:</w:t>
      </w:r>
    </w:p>
    <w:p w14:paraId="7BE52C87" w14:textId="77777777" w:rsidR="002F4A71" w:rsidRPr="00BC674C" w:rsidRDefault="002F4A71" w:rsidP="002F4A71">
      <w:pPr>
        <w:pStyle w:val="Default"/>
        <w:numPr>
          <w:ilvl w:val="0"/>
          <w:numId w:val="29"/>
        </w:numPr>
        <w:rPr>
          <w:rFonts w:asciiTheme="minorHAnsi" w:hAnsiTheme="minorHAnsi"/>
          <w:sz w:val="22"/>
          <w:szCs w:val="22"/>
        </w:rPr>
      </w:pPr>
      <w:r w:rsidRPr="00BC674C">
        <w:rPr>
          <w:rFonts w:asciiTheme="minorHAnsi" w:hAnsiTheme="minorHAnsi"/>
          <w:sz w:val="22"/>
          <w:szCs w:val="22"/>
        </w:rPr>
        <w:t>a</w:t>
      </w:r>
      <w:r>
        <w:rPr>
          <w:rFonts w:asciiTheme="minorHAnsi" w:hAnsiTheme="minorHAnsi"/>
          <w:sz w:val="22"/>
          <w:szCs w:val="22"/>
        </w:rPr>
        <w:t>gr</w:t>
      </w:r>
      <w:r w:rsidRPr="00BC674C">
        <w:rPr>
          <w:rFonts w:asciiTheme="minorHAnsi" w:hAnsiTheme="minorHAnsi"/>
          <w:sz w:val="22"/>
          <w:szCs w:val="22"/>
        </w:rPr>
        <w:t xml:space="preserve">ee a </w:t>
      </w:r>
      <w:r>
        <w:rPr>
          <w:rFonts w:asciiTheme="minorHAnsi" w:hAnsiTheme="minorHAnsi"/>
          <w:sz w:val="22"/>
          <w:szCs w:val="22"/>
        </w:rPr>
        <w:t>date for the review</w:t>
      </w:r>
    </w:p>
    <w:p w14:paraId="21EA38AC" w14:textId="77777777" w:rsidR="002F4A71" w:rsidRPr="00BC674C" w:rsidRDefault="002F4A71" w:rsidP="002F4A71">
      <w:pPr>
        <w:pStyle w:val="Default"/>
        <w:numPr>
          <w:ilvl w:val="0"/>
          <w:numId w:val="29"/>
        </w:numPr>
        <w:rPr>
          <w:rFonts w:asciiTheme="minorHAnsi" w:hAnsiTheme="minorHAnsi"/>
          <w:sz w:val="22"/>
          <w:szCs w:val="22"/>
        </w:rPr>
      </w:pPr>
      <w:r w:rsidRPr="00BC674C">
        <w:rPr>
          <w:rFonts w:asciiTheme="minorHAnsi" w:hAnsiTheme="minorHAnsi"/>
          <w:sz w:val="22"/>
          <w:szCs w:val="22"/>
        </w:rPr>
        <w:t>discuss documentation that needs to be made available prior to the review</w:t>
      </w:r>
    </w:p>
    <w:p w14:paraId="318CDB41" w14:textId="77777777" w:rsidR="002F4A71" w:rsidRPr="00BC674C" w:rsidRDefault="002F4A71" w:rsidP="002F4A71">
      <w:pPr>
        <w:pStyle w:val="Default"/>
        <w:numPr>
          <w:ilvl w:val="0"/>
          <w:numId w:val="29"/>
        </w:numPr>
        <w:rPr>
          <w:rFonts w:asciiTheme="minorHAnsi" w:hAnsiTheme="minorHAnsi"/>
          <w:sz w:val="22"/>
          <w:szCs w:val="22"/>
        </w:rPr>
      </w:pPr>
      <w:r w:rsidRPr="00BC674C">
        <w:rPr>
          <w:rFonts w:asciiTheme="minorHAnsi" w:hAnsiTheme="minorHAnsi"/>
          <w:sz w:val="22"/>
          <w:szCs w:val="22"/>
        </w:rPr>
        <w:t>discuss the c</w:t>
      </w:r>
      <w:r>
        <w:rPr>
          <w:rFonts w:asciiTheme="minorHAnsi" w:hAnsiTheme="minorHAnsi"/>
          <w:sz w:val="22"/>
          <w:szCs w:val="22"/>
        </w:rPr>
        <w:t xml:space="preserve">ontext and needs of the school and </w:t>
      </w:r>
      <w:r w:rsidRPr="00BC674C">
        <w:rPr>
          <w:rFonts w:asciiTheme="minorHAnsi" w:hAnsiTheme="minorHAnsi"/>
          <w:sz w:val="22"/>
          <w:szCs w:val="22"/>
        </w:rPr>
        <w:t>explain the principles and process of the review</w:t>
      </w:r>
    </w:p>
    <w:p w14:paraId="03C40C02" w14:textId="77777777" w:rsidR="002F4A71" w:rsidRPr="00BC674C" w:rsidRDefault="002F4A71" w:rsidP="002F4A71">
      <w:pPr>
        <w:pStyle w:val="Default"/>
        <w:numPr>
          <w:ilvl w:val="0"/>
          <w:numId w:val="29"/>
        </w:numPr>
        <w:rPr>
          <w:rFonts w:asciiTheme="minorHAnsi" w:hAnsiTheme="minorHAnsi"/>
          <w:sz w:val="22"/>
          <w:szCs w:val="22"/>
        </w:rPr>
      </w:pPr>
      <w:r w:rsidRPr="00BC674C">
        <w:rPr>
          <w:rFonts w:asciiTheme="minorHAnsi" w:hAnsiTheme="minorHAnsi"/>
          <w:sz w:val="22"/>
          <w:szCs w:val="22"/>
        </w:rPr>
        <w:t>a</w:t>
      </w:r>
      <w:r>
        <w:rPr>
          <w:rFonts w:asciiTheme="minorHAnsi" w:hAnsiTheme="minorHAnsi"/>
          <w:sz w:val="22"/>
          <w:szCs w:val="22"/>
        </w:rPr>
        <w:t>gr</w:t>
      </w:r>
      <w:r w:rsidRPr="00BC674C">
        <w:rPr>
          <w:rFonts w:asciiTheme="minorHAnsi" w:hAnsiTheme="minorHAnsi"/>
          <w:sz w:val="22"/>
          <w:szCs w:val="22"/>
        </w:rPr>
        <w:t>ee a schedule for the day.</w:t>
      </w:r>
    </w:p>
    <w:p w14:paraId="130D4F78" w14:textId="77777777" w:rsidR="002F4A71" w:rsidRPr="002F4A71" w:rsidRDefault="002F4A71" w:rsidP="002F4A71">
      <w:pPr>
        <w:pStyle w:val="Default"/>
      </w:pPr>
    </w:p>
    <w:p w14:paraId="00AE5E8D" w14:textId="77777777" w:rsidR="002F4A71" w:rsidRDefault="002F4A71" w:rsidP="002F4A71">
      <w:pPr>
        <w:pStyle w:val="CM5"/>
        <w:ind w:left="720"/>
        <w:rPr>
          <w:rFonts w:asciiTheme="minorHAnsi" w:hAnsiTheme="minorHAnsi"/>
          <w:color w:val="000000"/>
          <w:sz w:val="22"/>
          <w:szCs w:val="22"/>
        </w:rPr>
      </w:pPr>
      <w:r w:rsidRPr="00BC674C">
        <w:rPr>
          <w:rFonts w:asciiTheme="minorHAnsi" w:hAnsiTheme="minorHAnsi"/>
          <w:color w:val="000000"/>
          <w:sz w:val="22"/>
          <w:szCs w:val="22"/>
        </w:rPr>
        <w:t>Each review will be tailored to the needs of the governing body, having considered the complexity of the issues for improvement</w:t>
      </w:r>
      <w:r w:rsidR="00734F90">
        <w:rPr>
          <w:rFonts w:asciiTheme="minorHAnsi" w:hAnsiTheme="minorHAnsi"/>
          <w:color w:val="000000"/>
          <w:sz w:val="22"/>
          <w:szCs w:val="22"/>
        </w:rPr>
        <w:t xml:space="preserve"> identified</w:t>
      </w:r>
      <w:r w:rsidRPr="00BC674C">
        <w:rPr>
          <w:rFonts w:asciiTheme="minorHAnsi" w:hAnsiTheme="minorHAnsi"/>
          <w:color w:val="000000"/>
          <w:sz w:val="22"/>
          <w:szCs w:val="22"/>
        </w:rPr>
        <w:t xml:space="preserve"> by the Ofsted inspection</w:t>
      </w:r>
      <w:r w:rsidR="00734F90">
        <w:rPr>
          <w:rFonts w:asciiTheme="minorHAnsi" w:hAnsiTheme="minorHAnsi"/>
          <w:color w:val="000000"/>
          <w:sz w:val="22"/>
          <w:szCs w:val="22"/>
        </w:rPr>
        <w:t xml:space="preserve"> if appropriate</w:t>
      </w:r>
      <w:r w:rsidRPr="00BC674C">
        <w:rPr>
          <w:rFonts w:asciiTheme="minorHAnsi" w:hAnsiTheme="minorHAnsi"/>
          <w:color w:val="000000"/>
          <w:sz w:val="22"/>
          <w:szCs w:val="22"/>
        </w:rPr>
        <w:t xml:space="preserve">, and the size of the school. </w:t>
      </w:r>
    </w:p>
    <w:p w14:paraId="3C6E044A" w14:textId="77777777" w:rsidR="002F4A71" w:rsidRPr="002462C7" w:rsidRDefault="002F4A71" w:rsidP="002F4A71">
      <w:pPr>
        <w:pStyle w:val="Default"/>
      </w:pPr>
    </w:p>
    <w:p w14:paraId="63A76625" w14:textId="77777777" w:rsidR="002F4A71" w:rsidRPr="00BC674C" w:rsidRDefault="002F4A71" w:rsidP="002F4A71">
      <w:pPr>
        <w:pStyle w:val="CM5"/>
        <w:ind w:left="720"/>
        <w:rPr>
          <w:rFonts w:asciiTheme="minorHAnsi" w:hAnsiTheme="minorHAnsi"/>
          <w:color w:val="000000"/>
          <w:sz w:val="22"/>
          <w:szCs w:val="22"/>
        </w:rPr>
      </w:pPr>
      <w:r w:rsidRPr="00B643B5">
        <w:rPr>
          <w:rFonts w:asciiTheme="minorHAnsi" w:hAnsiTheme="minorHAnsi"/>
          <w:b/>
          <w:color w:val="000000"/>
          <w:sz w:val="22"/>
          <w:szCs w:val="22"/>
        </w:rPr>
        <w:t>Each review takes 10 hours</w:t>
      </w:r>
      <w:r w:rsidRPr="00BC674C">
        <w:rPr>
          <w:rFonts w:asciiTheme="minorHAnsi" w:hAnsiTheme="minorHAnsi"/>
          <w:color w:val="000000"/>
          <w:sz w:val="22"/>
          <w:szCs w:val="22"/>
        </w:rPr>
        <w:t>, including pre-review analysis by the reviewer, and the writing up of the report but the timings for the review will be tailored to the availability of the governing body and school staff, where possible.</w:t>
      </w:r>
    </w:p>
    <w:p w14:paraId="280687E3" w14:textId="77777777" w:rsidR="002F4A71" w:rsidRDefault="002F4A71" w:rsidP="002F4A71">
      <w:pPr>
        <w:pStyle w:val="Default"/>
      </w:pPr>
    </w:p>
    <w:p w14:paraId="1D97DF44" w14:textId="77777777" w:rsidR="002F4A71" w:rsidRDefault="002F4A71" w:rsidP="002F4A71">
      <w:pPr>
        <w:pStyle w:val="Default"/>
        <w:numPr>
          <w:ilvl w:val="0"/>
          <w:numId w:val="27"/>
        </w:numPr>
        <w:rPr>
          <w:rFonts w:asciiTheme="minorHAnsi" w:hAnsiTheme="minorHAnsi"/>
          <w:b/>
          <w:sz w:val="22"/>
          <w:szCs w:val="22"/>
        </w:rPr>
      </w:pPr>
      <w:r>
        <w:rPr>
          <w:rFonts w:asciiTheme="minorHAnsi" w:hAnsiTheme="minorHAnsi"/>
          <w:b/>
          <w:sz w:val="22"/>
          <w:szCs w:val="22"/>
        </w:rPr>
        <w:t xml:space="preserve">Governor reviewers </w:t>
      </w:r>
    </w:p>
    <w:p w14:paraId="665CF856" w14:textId="77777777" w:rsidR="002F4A71" w:rsidRDefault="002F4A71" w:rsidP="002F4A71">
      <w:pPr>
        <w:pStyle w:val="Default"/>
        <w:ind w:left="720"/>
        <w:rPr>
          <w:rFonts w:asciiTheme="minorHAnsi" w:hAnsiTheme="minorHAnsi"/>
          <w:b/>
          <w:sz w:val="22"/>
          <w:szCs w:val="22"/>
        </w:rPr>
      </w:pPr>
    </w:p>
    <w:p w14:paraId="17AFE3C5" w14:textId="77777777" w:rsidR="002F4A71" w:rsidRDefault="002F4A71" w:rsidP="002F4A71">
      <w:pPr>
        <w:pStyle w:val="CM5"/>
        <w:ind w:left="720"/>
        <w:rPr>
          <w:rFonts w:asciiTheme="minorHAnsi" w:hAnsiTheme="minorHAnsi"/>
          <w:color w:val="000000"/>
          <w:sz w:val="22"/>
          <w:szCs w:val="22"/>
        </w:rPr>
      </w:pPr>
      <w:r>
        <w:rPr>
          <w:rFonts w:asciiTheme="minorHAnsi" w:hAnsiTheme="minorHAnsi"/>
          <w:color w:val="000000"/>
          <w:sz w:val="22"/>
          <w:szCs w:val="22"/>
        </w:rPr>
        <w:t>The lead reviewer will contact the governor reviewer by phone or email to:</w:t>
      </w:r>
    </w:p>
    <w:p w14:paraId="51C1BEF4" w14:textId="77777777" w:rsidR="002F4A71" w:rsidRDefault="002F4A71" w:rsidP="002F4A71">
      <w:pPr>
        <w:pStyle w:val="CM5"/>
        <w:numPr>
          <w:ilvl w:val="0"/>
          <w:numId w:val="33"/>
        </w:numPr>
        <w:rPr>
          <w:rFonts w:asciiTheme="minorHAnsi" w:hAnsiTheme="minorHAnsi"/>
          <w:color w:val="000000"/>
          <w:sz w:val="22"/>
          <w:szCs w:val="22"/>
        </w:rPr>
      </w:pPr>
      <w:r>
        <w:rPr>
          <w:rFonts w:asciiTheme="minorHAnsi" w:hAnsiTheme="minorHAnsi"/>
          <w:color w:val="000000"/>
          <w:sz w:val="22"/>
          <w:szCs w:val="22"/>
        </w:rPr>
        <w:t>introduce themselves</w:t>
      </w:r>
    </w:p>
    <w:p w14:paraId="10C76DEF" w14:textId="77777777" w:rsidR="002F4A71" w:rsidRDefault="002F4A71" w:rsidP="002F4A71">
      <w:pPr>
        <w:pStyle w:val="CM5"/>
        <w:numPr>
          <w:ilvl w:val="0"/>
          <w:numId w:val="33"/>
        </w:numPr>
        <w:rPr>
          <w:rFonts w:asciiTheme="minorHAnsi" w:hAnsiTheme="minorHAnsi"/>
          <w:color w:val="000000"/>
          <w:sz w:val="22"/>
          <w:szCs w:val="22"/>
        </w:rPr>
      </w:pPr>
      <w:r>
        <w:rPr>
          <w:rFonts w:asciiTheme="minorHAnsi" w:hAnsiTheme="minorHAnsi"/>
          <w:color w:val="000000"/>
          <w:sz w:val="22"/>
          <w:szCs w:val="22"/>
        </w:rPr>
        <w:t>confirm the date and time of the review</w:t>
      </w:r>
    </w:p>
    <w:p w14:paraId="4DD134C1" w14:textId="77777777" w:rsidR="002F4A71" w:rsidRPr="002F4A71" w:rsidRDefault="002F4A71" w:rsidP="002F4A71">
      <w:pPr>
        <w:pStyle w:val="Default"/>
        <w:numPr>
          <w:ilvl w:val="0"/>
          <w:numId w:val="33"/>
        </w:numPr>
      </w:pPr>
      <w:r>
        <w:rPr>
          <w:rFonts w:asciiTheme="minorHAnsi" w:hAnsiTheme="minorHAnsi"/>
          <w:sz w:val="22"/>
          <w:szCs w:val="22"/>
        </w:rPr>
        <w:t>confirm there are no conflicts of interest</w:t>
      </w:r>
    </w:p>
    <w:p w14:paraId="6DE19C2A" w14:textId="77777777" w:rsidR="002F4A71" w:rsidRDefault="002F4A71" w:rsidP="002F4A71">
      <w:pPr>
        <w:pStyle w:val="CM5"/>
        <w:numPr>
          <w:ilvl w:val="0"/>
          <w:numId w:val="33"/>
        </w:numPr>
        <w:rPr>
          <w:rFonts w:asciiTheme="minorHAnsi" w:hAnsiTheme="minorHAnsi"/>
          <w:color w:val="000000"/>
          <w:sz w:val="22"/>
          <w:szCs w:val="22"/>
        </w:rPr>
      </w:pPr>
      <w:r>
        <w:rPr>
          <w:rFonts w:asciiTheme="minorHAnsi" w:hAnsiTheme="minorHAnsi"/>
          <w:color w:val="000000"/>
          <w:sz w:val="22"/>
          <w:szCs w:val="22"/>
        </w:rPr>
        <w:t>answer any queries regarding briefings or protocols</w:t>
      </w:r>
    </w:p>
    <w:p w14:paraId="04EC05B9" w14:textId="195062D2" w:rsidR="002F4A71" w:rsidRPr="002F4A71" w:rsidRDefault="008124B3" w:rsidP="002F4A71">
      <w:pPr>
        <w:pStyle w:val="Default"/>
        <w:ind w:left="720"/>
        <w:rPr>
          <w:rFonts w:asciiTheme="minorHAnsi" w:hAnsiTheme="minorHAnsi"/>
          <w:sz w:val="22"/>
          <w:szCs w:val="22"/>
        </w:rPr>
      </w:pPr>
      <w:r>
        <w:rPr>
          <w:rFonts w:asciiTheme="minorHAnsi" w:hAnsiTheme="minorHAnsi"/>
          <w:sz w:val="22"/>
          <w:szCs w:val="22"/>
        </w:rPr>
        <w:t xml:space="preserve">NB: </w:t>
      </w:r>
      <w:r w:rsidR="002F4A71" w:rsidRPr="002F4A71">
        <w:rPr>
          <w:rFonts w:asciiTheme="minorHAnsi" w:hAnsiTheme="minorHAnsi"/>
          <w:sz w:val="22"/>
          <w:szCs w:val="22"/>
        </w:rPr>
        <w:t>The governor reviewer should not contact the school or the governing body independently of the lead reviewer, without agreement from the lead reviewer.</w:t>
      </w:r>
    </w:p>
    <w:p w14:paraId="6DA447CC" w14:textId="77777777" w:rsidR="002F4A71" w:rsidRDefault="002F4A71" w:rsidP="002F4A71">
      <w:pPr>
        <w:pStyle w:val="Default"/>
        <w:ind w:left="720"/>
        <w:rPr>
          <w:rFonts w:asciiTheme="minorHAnsi" w:hAnsiTheme="minorHAnsi"/>
          <w:b/>
          <w:sz w:val="22"/>
          <w:szCs w:val="22"/>
        </w:rPr>
      </w:pPr>
    </w:p>
    <w:p w14:paraId="526359C8" w14:textId="77777777" w:rsidR="00FB111B" w:rsidRDefault="00FB111B" w:rsidP="002F4A71">
      <w:pPr>
        <w:pStyle w:val="Default"/>
        <w:numPr>
          <w:ilvl w:val="0"/>
          <w:numId w:val="27"/>
        </w:numPr>
        <w:rPr>
          <w:rFonts w:asciiTheme="minorHAnsi" w:hAnsiTheme="minorHAnsi"/>
          <w:b/>
          <w:sz w:val="22"/>
          <w:szCs w:val="22"/>
        </w:rPr>
      </w:pPr>
      <w:r>
        <w:rPr>
          <w:rFonts w:asciiTheme="minorHAnsi" w:hAnsiTheme="minorHAnsi"/>
          <w:b/>
          <w:sz w:val="22"/>
          <w:szCs w:val="22"/>
        </w:rPr>
        <w:t>Putting together a timetable for the review</w:t>
      </w:r>
    </w:p>
    <w:p w14:paraId="487821F3" w14:textId="77777777" w:rsidR="00FB111B" w:rsidRDefault="00FB111B" w:rsidP="00FB111B">
      <w:pPr>
        <w:pStyle w:val="Default"/>
        <w:ind w:left="720"/>
        <w:rPr>
          <w:rFonts w:asciiTheme="minorHAnsi" w:hAnsiTheme="minorHAnsi"/>
          <w:b/>
          <w:sz w:val="22"/>
          <w:szCs w:val="22"/>
        </w:rPr>
      </w:pPr>
    </w:p>
    <w:p w14:paraId="43BB4E61" w14:textId="77777777" w:rsidR="00FB111B" w:rsidRPr="00FB111B" w:rsidRDefault="00FB111B" w:rsidP="00FB111B">
      <w:pPr>
        <w:pStyle w:val="CM2"/>
        <w:spacing w:line="240" w:lineRule="auto"/>
        <w:ind w:left="720"/>
        <w:rPr>
          <w:rFonts w:asciiTheme="minorHAnsi" w:hAnsiTheme="minorHAnsi"/>
          <w:color w:val="000000"/>
          <w:sz w:val="22"/>
          <w:szCs w:val="22"/>
        </w:rPr>
      </w:pPr>
      <w:r w:rsidRPr="00FB111B">
        <w:rPr>
          <w:rFonts w:asciiTheme="minorHAnsi" w:hAnsiTheme="minorHAnsi"/>
          <w:color w:val="000000"/>
          <w:sz w:val="22"/>
          <w:szCs w:val="22"/>
        </w:rPr>
        <w:t>The lead reviewer will produce a timetable for the review and share this with the governor reviewer, chair of governors and the headteacher</w:t>
      </w:r>
      <w:r>
        <w:rPr>
          <w:rFonts w:asciiTheme="minorHAnsi" w:hAnsiTheme="minorHAnsi"/>
          <w:color w:val="000000"/>
          <w:sz w:val="22"/>
          <w:szCs w:val="22"/>
        </w:rPr>
        <w:t xml:space="preserve"> with sufficient lead time to enable the necessary arrangements to be made by the school</w:t>
      </w:r>
      <w:r w:rsidRPr="00FB111B">
        <w:rPr>
          <w:rFonts w:asciiTheme="minorHAnsi" w:hAnsiTheme="minorHAnsi"/>
          <w:color w:val="000000"/>
          <w:sz w:val="22"/>
          <w:szCs w:val="22"/>
        </w:rPr>
        <w:t>.</w:t>
      </w:r>
    </w:p>
    <w:p w14:paraId="03BAB6AF" w14:textId="77777777" w:rsidR="00FB111B" w:rsidRPr="00FB111B" w:rsidRDefault="00FB111B" w:rsidP="00FB111B">
      <w:pPr>
        <w:pStyle w:val="CM2"/>
        <w:spacing w:line="240" w:lineRule="auto"/>
        <w:ind w:left="720"/>
        <w:rPr>
          <w:rFonts w:asciiTheme="minorHAnsi" w:hAnsiTheme="minorHAnsi"/>
          <w:color w:val="000000"/>
          <w:sz w:val="22"/>
          <w:szCs w:val="22"/>
        </w:rPr>
      </w:pPr>
    </w:p>
    <w:p w14:paraId="2CFF0A14" w14:textId="77777777" w:rsidR="00FB111B" w:rsidRDefault="00FB111B" w:rsidP="00FB111B">
      <w:pPr>
        <w:pStyle w:val="CM2"/>
        <w:spacing w:line="240" w:lineRule="auto"/>
        <w:ind w:left="720"/>
        <w:rPr>
          <w:rFonts w:asciiTheme="minorHAnsi" w:hAnsiTheme="minorHAnsi"/>
          <w:color w:val="000000"/>
          <w:sz w:val="22"/>
          <w:szCs w:val="22"/>
        </w:rPr>
      </w:pPr>
      <w:r>
        <w:rPr>
          <w:rFonts w:asciiTheme="minorHAnsi" w:hAnsiTheme="minorHAnsi"/>
          <w:color w:val="000000"/>
          <w:sz w:val="22"/>
          <w:szCs w:val="22"/>
        </w:rPr>
        <w:t>When producing a timetable lead reviewers should consider the following:</w:t>
      </w:r>
    </w:p>
    <w:p w14:paraId="4F326513" w14:textId="77777777" w:rsidR="00FB111B" w:rsidRPr="00FB111B" w:rsidRDefault="00FB111B" w:rsidP="00FB111B">
      <w:pPr>
        <w:pStyle w:val="Default"/>
      </w:pPr>
    </w:p>
    <w:p w14:paraId="5B5C7280" w14:textId="77777777" w:rsidR="00FB111B" w:rsidRPr="00FB111B" w:rsidRDefault="00FB111B" w:rsidP="00FB111B">
      <w:pPr>
        <w:pStyle w:val="CM2"/>
        <w:numPr>
          <w:ilvl w:val="0"/>
          <w:numId w:val="34"/>
        </w:numPr>
        <w:spacing w:line="240" w:lineRule="auto"/>
        <w:rPr>
          <w:rFonts w:asciiTheme="minorHAnsi" w:hAnsiTheme="minorHAnsi"/>
          <w:sz w:val="22"/>
          <w:szCs w:val="22"/>
        </w:rPr>
      </w:pPr>
      <w:r w:rsidRPr="00FB111B">
        <w:rPr>
          <w:rFonts w:asciiTheme="minorHAnsi" w:hAnsiTheme="minorHAnsi"/>
          <w:color w:val="000000"/>
          <w:sz w:val="22"/>
          <w:szCs w:val="22"/>
        </w:rPr>
        <w:t xml:space="preserve">the review can take place during the day or be a twilight session, according to </w:t>
      </w:r>
      <w:r w:rsidRPr="00FB111B">
        <w:rPr>
          <w:rFonts w:asciiTheme="minorHAnsi" w:hAnsiTheme="minorHAnsi"/>
          <w:sz w:val="22"/>
          <w:szCs w:val="22"/>
        </w:rPr>
        <w:t>the needs of the school and availability of colleagues</w:t>
      </w:r>
    </w:p>
    <w:p w14:paraId="04A18839" w14:textId="77777777" w:rsidR="00FB111B" w:rsidRPr="00FB111B" w:rsidRDefault="00FB111B" w:rsidP="00FB111B">
      <w:pPr>
        <w:pStyle w:val="CM2"/>
        <w:numPr>
          <w:ilvl w:val="0"/>
          <w:numId w:val="34"/>
        </w:numPr>
        <w:spacing w:line="240" w:lineRule="auto"/>
        <w:rPr>
          <w:rFonts w:asciiTheme="minorHAnsi" w:hAnsiTheme="minorHAnsi"/>
          <w:sz w:val="22"/>
          <w:szCs w:val="22"/>
        </w:rPr>
      </w:pPr>
      <w:r w:rsidRPr="00FB111B">
        <w:rPr>
          <w:rFonts w:asciiTheme="minorHAnsi" w:hAnsiTheme="minorHAnsi"/>
          <w:sz w:val="22"/>
          <w:szCs w:val="22"/>
        </w:rPr>
        <w:t>the timings are only rough guides</w:t>
      </w:r>
    </w:p>
    <w:p w14:paraId="743B5641" w14:textId="34268BD0" w:rsidR="001023D4" w:rsidRPr="008124B3" w:rsidRDefault="00FB111B" w:rsidP="008124B3">
      <w:pPr>
        <w:pStyle w:val="CM2"/>
        <w:numPr>
          <w:ilvl w:val="0"/>
          <w:numId w:val="34"/>
        </w:numPr>
        <w:spacing w:line="240" w:lineRule="auto"/>
        <w:rPr>
          <w:rFonts w:asciiTheme="minorHAnsi" w:hAnsiTheme="minorHAnsi"/>
          <w:sz w:val="22"/>
          <w:szCs w:val="22"/>
        </w:rPr>
      </w:pPr>
      <w:r w:rsidRPr="00FB111B">
        <w:rPr>
          <w:rFonts w:asciiTheme="minorHAnsi" w:hAnsiTheme="minorHAnsi"/>
          <w:sz w:val="22"/>
          <w:szCs w:val="22"/>
        </w:rPr>
        <w:t>documentation can be reviewed prior to the review off site, or during the review on site. Time should be allocated accordingly</w:t>
      </w:r>
    </w:p>
    <w:p w14:paraId="2368EA82" w14:textId="77777777" w:rsidR="00FB111B" w:rsidRPr="00FB111B" w:rsidRDefault="00FB111B" w:rsidP="00FB111B">
      <w:pPr>
        <w:pStyle w:val="CM2"/>
        <w:numPr>
          <w:ilvl w:val="0"/>
          <w:numId w:val="34"/>
        </w:numPr>
        <w:spacing w:line="240" w:lineRule="auto"/>
        <w:rPr>
          <w:rFonts w:asciiTheme="minorHAnsi" w:hAnsiTheme="minorHAnsi"/>
          <w:sz w:val="22"/>
          <w:szCs w:val="22"/>
        </w:rPr>
      </w:pPr>
      <w:proofErr w:type="spellStart"/>
      <w:r w:rsidRPr="00FB111B">
        <w:rPr>
          <w:rFonts w:asciiTheme="minorHAnsi" w:hAnsiTheme="minorHAnsi"/>
          <w:sz w:val="22"/>
          <w:szCs w:val="22"/>
        </w:rPr>
        <w:t>postholders</w:t>
      </w:r>
      <w:proofErr w:type="spellEnd"/>
      <w:r w:rsidRPr="00FB111B">
        <w:rPr>
          <w:rFonts w:asciiTheme="minorHAnsi" w:hAnsiTheme="minorHAnsi"/>
          <w:sz w:val="22"/>
          <w:szCs w:val="22"/>
        </w:rPr>
        <w:t xml:space="preserve"> in </w:t>
      </w:r>
      <w:r w:rsidRPr="00FB111B">
        <w:rPr>
          <w:rFonts w:asciiTheme="minorHAnsi" w:hAnsiTheme="minorHAnsi"/>
          <w:i/>
          <w:iCs/>
          <w:sz w:val="22"/>
          <w:szCs w:val="22"/>
        </w:rPr>
        <w:t xml:space="preserve">italics </w:t>
      </w:r>
      <w:r w:rsidRPr="00FB111B">
        <w:rPr>
          <w:rFonts w:asciiTheme="minorHAnsi" w:hAnsiTheme="minorHAnsi"/>
          <w:sz w:val="22"/>
          <w:szCs w:val="22"/>
        </w:rPr>
        <w:t xml:space="preserve">and any additional </w:t>
      </w:r>
      <w:proofErr w:type="spellStart"/>
      <w:r w:rsidRPr="00FB111B">
        <w:rPr>
          <w:rFonts w:asciiTheme="minorHAnsi" w:hAnsiTheme="minorHAnsi"/>
          <w:sz w:val="22"/>
          <w:szCs w:val="22"/>
        </w:rPr>
        <w:t>postholders</w:t>
      </w:r>
      <w:proofErr w:type="spellEnd"/>
      <w:r w:rsidRPr="00FB111B">
        <w:rPr>
          <w:rFonts w:asciiTheme="minorHAnsi" w:hAnsiTheme="minorHAnsi"/>
          <w:sz w:val="22"/>
          <w:szCs w:val="22"/>
        </w:rPr>
        <w:t xml:space="preserve"> should be interviewed according to </w:t>
      </w:r>
    </w:p>
    <w:p w14:paraId="0AF9507A" w14:textId="77777777" w:rsidR="00FB111B" w:rsidRPr="00FB111B" w:rsidRDefault="00FB111B" w:rsidP="00FB111B">
      <w:pPr>
        <w:pStyle w:val="CM2"/>
        <w:numPr>
          <w:ilvl w:val="1"/>
          <w:numId w:val="34"/>
        </w:numPr>
        <w:spacing w:line="240" w:lineRule="auto"/>
        <w:rPr>
          <w:rFonts w:asciiTheme="minorHAnsi" w:hAnsiTheme="minorHAnsi"/>
          <w:sz w:val="22"/>
          <w:szCs w:val="22"/>
        </w:rPr>
      </w:pPr>
      <w:r w:rsidRPr="00FB111B">
        <w:rPr>
          <w:rFonts w:asciiTheme="minorHAnsi" w:hAnsiTheme="minorHAnsi"/>
          <w:sz w:val="22"/>
          <w:szCs w:val="22"/>
        </w:rPr>
        <w:t>their involvement in governance</w:t>
      </w:r>
    </w:p>
    <w:p w14:paraId="1991043B" w14:textId="77777777" w:rsidR="00FB111B" w:rsidRPr="00FB111B" w:rsidRDefault="00FB111B" w:rsidP="00FB111B">
      <w:pPr>
        <w:pStyle w:val="CM2"/>
        <w:numPr>
          <w:ilvl w:val="1"/>
          <w:numId w:val="34"/>
        </w:numPr>
        <w:spacing w:line="240" w:lineRule="auto"/>
        <w:rPr>
          <w:rFonts w:asciiTheme="minorHAnsi" w:hAnsiTheme="minorHAnsi"/>
          <w:sz w:val="22"/>
          <w:szCs w:val="22"/>
        </w:rPr>
      </w:pPr>
      <w:r w:rsidRPr="00FB111B">
        <w:rPr>
          <w:rFonts w:asciiTheme="minorHAnsi" w:hAnsiTheme="minorHAnsi"/>
          <w:sz w:val="22"/>
          <w:szCs w:val="22"/>
        </w:rPr>
        <w:t>issues identified in the recent Ofsted report</w:t>
      </w:r>
      <w:r w:rsidR="00734F90">
        <w:rPr>
          <w:rFonts w:asciiTheme="minorHAnsi" w:hAnsiTheme="minorHAnsi"/>
          <w:sz w:val="22"/>
          <w:szCs w:val="22"/>
        </w:rPr>
        <w:t>, if appropriate</w:t>
      </w:r>
    </w:p>
    <w:p w14:paraId="6B5C0FD7" w14:textId="77777777" w:rsidR="00FB111B" w:rsidRPr="006D550A" w:rsidRDefault="00FB111B" w:rsidP="00FB111B">
      <w:pPr>
        <w:pStyle w:val="CM2"/>
        <w:numPr>
          <w:ilvl w:val="1"/>
          <w:numId w:val="34"/>
        </w:numPr>
        <w:spacing w:line="240" w:lineRule="auto"/>
        <w:rPr>
          <w:sz w:val="23"/>
          <w:szCs w:val="23"/>
        </w:rPr>
      </w:pPr>
      <w:r w:rsidRPr="00FB111B">
        <w:rPr>
          <w:rFonts w:asciiTheme="minorHAnsi" w:hAnsiTheme="minorHAnsi"/>
          <w:sz w:val="22"/>
          <w:szCs w:val="22"/>
        </w:rPr>
        <w:t>trails identified through the pre-analysis process</w:t>
      </w:r>
      <w:r w:rsidRPr="006D550A">
        <w:rPr>
          <w:sz w:val="23"/>
          <w:szCs w:val="23"/>
        </w:rPr>
        <w:t xml:space="preserve">. </w:t>
      </w:r>
    </w:p>
    <w:p w14:paraId="45D8A517" w14:textId="77777777" w:rsidR="00FB111B" w:rsidRDefault="00FB111B" w:rsidP="00FB111B">
      <w:pPr>
        <w:pStyle w:val="Default"/>
        <w:ind w:left="720"/>
        <w:rPr>
          <w:rFonts w:asciiTheme="minorHAnsi" w:hAnsiTheme="minorHAnsi"/>
          <w:b/>
          <w:sz w:val="22"/>
          <w:szCs w:val="22"/>
        </w:rPr>
      </w:pPr>
    </w:p>
    <w:p w14:paraId="32301151" w14:textId="77777777" w:rsidR="00A62803" w:rsidRDefault="00A62803" w:rsidP="00FB111B">
      <w:pPr>
        <w:pStyle w:val="Default"/>
        <w:ind w:left="720"/>
        <w:rPr>
          <w:rFonts w:asciiTheme="minorHAnsi" w:hAnsiTheme="minorHAnsi"/>
          <w:b/>
          <w:sz w:val="22"/>
          <w:szCs w:val="22"/>
        </w:rPr>
      </w:pPr>
    </w:p>
    <w:p w14:paraId="6BB9F116" w14:textId="77777777" w:rsidR="007F4803" w:rsidRDefault="007F4803" w:rsidP="00FB111B">
      <w:pPr>
        <w:pStyle w:val="Default"/>
        <w:ind w:left="720"/>
        <w:rPr>
          <w:rFonts w:asciiTheme="minorHAnsi" w:hAnsiTheme="minorHAnsi"/>
          <w:b/>
          <w:sz w:val="22"/>
          <w:szCs w:val="22"/>
        </w:rPr>
      </w:pPr>
    </w:p>
    <w:p w14:paraId="73978FEE" w14:textId="77777777" w:rsidR="005872DC" w:rsidRDefault="005872DC" w:rsidP="00FB111B">
      <w:pPr>
        <w:pStyle w:val="Default"/>
        <w:ind w:left="720"/>
        <w:rPr>
          <w:rFonts w:asciiTheme="minorHAnsi" w:hAnsiTheme="minorHAnsi"/>
          <w:b/>
          <w:sz w:val="22"/>
          <w:szCs w:val="22"/>
        </w:rPr>
      </w:pPr>
    </w:p>
    <w:tbl>
      <w:tblPr>
        <w:tblW w:w="0" w:type="auto"/>
        <w:jc w:val="center"/>
        <w:tblBorders>
          <w:top w:val="nil"/>
          <w:left w:val="nil"/>
          <w:bottom w:val="nil"/>
          <w:right w:val="nil"/>
        </w:tblBorders>
        <w:tblLayout w:type="fixed"/>
        <w:tblLook w:val="0000" w:firstRow="0" w:lastRow="0" w:firstColumn="0" w:lastColumn="0" w:noHBand="0" w:noVBand="0"/>
      </w:tblPr>
      <w:tblGrid>
        <w:gridCol w:w="2105"/>
        <w:gridCol w:w="7152"/>
      </w:tblGrid>
      <w:tr w:rsidR="00FB111B" w:rsidRPr="00FB111B" w14:paraId="4D9D4B50" w14:textId="77777777" w:rsidTr="00FB111B">
        <w:trPr>
          <w:trHeight w:val="263"/>
          <w:jc w:val="center"/>
        </w:trPr>
        <w:tc>
          <w:tcPr>
            <w:tcW w:w="2105" w:type="dxa"/>
            <w:tcBorders>
              <w:top w:val="single" w:sz="6" w:space="0" w:color="000000"/>
              <w:left w:val="single" w:sz="4" w:space="0" w:color="000000"/>
              <w:bottom w:val="single" w:sz="4" w:space="0" w:color="000000"/>
              <w:right w:val="single" w:sz="4" w:space="0" w:color="000000"/>
            </w:tcBorders>
          </w:tcPr>
          <w:p w14:paraId="2342321B" w14:textId="77777777" w:rsidR="00FB111B" w:rsidRPr="00FB111B" w:rsidRDefault="00FB111B" w:rsidP="00734F90">
            <w:pPr>
              <w:pStyle w:val="Default"/>
              <w:rPr>
                <w:rFonts w:asciiTheme="minorHAnsi" w:hAnsiTheme="minorHAnsi"/>
                <w:b/>
                <w:sz w:val="22"/>
                <w:szCs w:val="22"/>
              </w:rPr>
            </w:pPr>
            <w:r w:rsidRPr="00FB111B">
              <w:rPr>
                <w:rFonts w:asciiTheme="minorHAnsi" w:hAnsiTheme="minorHAnsi"/>
                <w:b/>
                <w:sz w:val="22"/>
                <w:szCs w:val="22"/>
              </w:rPr>
              <w:t>Indicative times</w:t>
            </w:r>
          </w:p>
        </w:tc>
        <w:tc>
          <w:tcPr>
            <w:tcW w:w="7152" w:type="dxa"/>
            <w:tcBorders>
              <w:top w:val="single" w:sz="6" w:space="0" w:color="000000"/>
              <w:left w:val="single" w:sz="4" w:space="0" w:color="000000"/>
              <w:bottom w:val="single" w:sz="4" w:space="0" w:color="000000"/>
              <w:right w:val="single" w:sz="4" w:space="0" w:color="000000"/>
            </w:tcBorders>
          </w:tcPr>
          <w:p w14:paraId="3D890BFA" w14:textId="77777777" w:rsidR="00FB111B" w:rsidRPr="00FB111B" w:rsidRDefault="00FB111B" w:rsidP="00734F90">
            <w:pPr>
              <w:pStyle w:val="Default"/>
              <w:rPr>
                <w:rFonts w:asciiTheme="minorHAnsi" w:hAnsiTheme="minorHAnsi"/>
                <w:b/>
                <w:sz w:val="22"/>
                <w:szCs w:val="22"/>
              </w:rPr>
            </w:pPr>
            <w:r w:rsidRPr="00FB111B">
              <w:rPr>
                <w:rFonts w:asciiTheme="minorHAnsi" w:hAnsiTheme="minorHAnsi"/>
                <w:b/>
                <w:sz w:val="22"/>
                <w:szCs w:val="22"/>
              </w:rPr>
              <w:t>Task</w:t>
            </w:r>
          </w:p>
        </w:tc>
      </w:tr>
      <w:tr w:rsidR="00FB111B" w14:paraId="157CA625" w14:textId="77777777" w:rsidTr="00FB111B">
        <w:trPr>
          <w:trHeight w:val="263"/>
          <w:jc w:val="center"/>
        </w:trPr>
        <w:tc>
          <w:tcPr>
            <w:tcW w:w="2105" w:type="dxa"/>
            <w:tcBorders>
              <w:top w:val="single" w:sz="6" w:space="0" w:color="000000"/>
              <w:left w:val="single" w:sz="4" w:space="0" w:color="000000"/>
              <w:bottom w:val="single" w:sz="4" w:space="0" w:color="000000"/>
              <w:right w:val="single" w:sz="4" w:space="0" w:color="000000"/>
            </w:tcBorders>
          </w:tcPr>
          <w:p w14:paraId="265F1F92" w14:textId="77777777" w:rsidR="00FB111B" w:rsidRDefault="00FB111B" w:rsidP="00734F90">
            <w:pPr>
              <w:pStyle w:val="Default"/>
              <w:rPr>
                <w:rFonts w:asciiTheme="minorHAnsi" w:hAnsiTheme="minorHAnsi"/>
                <w:sz w:val="22"/>
                <w:szCs w:val="22"/>
              </w:rPr>
            </w:pPr>
          </w:p>
        </w:tc>
        <w:tc>
          <w:tcPr>
            <w:tcW w:w="7152" w:type="dxa"/>
            <w:tcBorders>
              <w:top w:val="single" w:sz="6" w:space="0" w:color="000000"/>
              <w:left w:val="single" w:sz="4" w:space="0" w:color="000000"/>
              <w:bottom w:val="single" w:sz="4" w:space="0" w:color="000000"/>
              <w:right w:val="single" w:sz="4" w:space="0" w:color="000000"/>
            </w:tcBorders>
          </w:tcPr>
          <w:p w14:paraId="2A4ADFE9" w14:textId="77777777" w:rsidR="00FB111B" w:rsidRDefault="00FB111B" w:rsidP="00734F90">
            <w:pPr>
              <w:pStyle w:val="Default"/>
              <w:rPr>
                <w:rFonts w:asciiTheme="minorHAnsi" w:hAnsiTheme="minorHAnsi"/>
                <w:sz w:val="22"/>
                <w:szCs w:val="22"/>
              </w:rPr>
            </w:pPr>
          </w:p>
        </w:tc>
      </w:tr>
      <w:tr w:rsidR="00FB111B" w14:paraId="3D0296CB" w14:textId="77777777" w:rsidTr="00FB111B">
        <w:trPr>
          <w:trHeight w:val="263"/>
          <w:jc w:val="center"/>
        </w:trPr>
        <w:tc>
          <w:tcPr>
            <w:tcW w:w="2105" w:type="dxa"/>
            <w:tcBorders>
              <w:top w:val="single" w:sz="6" w:space="0" w:color="000000"/>
              <w:left w:val="single" w:sz="4" w:space="0" w:color="000000"/>
              <w:bottom w:val="single" w:sz="4" w:space="0" w:color="000000"/>
              <w:right w:val="single" w:sz="4" w:space="0" w:color="000000"/>
            </w:tcBorders>
          </w:tcPr>
          <w:p w14:paraId="69FE8B44" w14:textId="661D623B" w:rsidR="00FB111B" w:rsidRPr="00FB111B" w:rsidRDefault="00FB111B" w:rsidP="00734F90">
            <w:pPr>
              <w:pStyle w:val="Default"/>
              <w:rPr>
                <w:rFonts w:asciiTheme="minorHAnsi" w:hAnsiTheme="minorHAnsi"/>
                <w:sz w:val="22"/>
                <w:szCs w:val="22"/>
              </w:rPr>
            </w:pPr>
          </w:p>
        </w:tc>
        <w:tc>
          <w:tcPr>
            <w:tcW w:w="7152" w:type="dxa"/>
            <w:tcBorders>
              <w:top w:val="single" w:sz="6" w:space="0" w:color="000000"/>
              <w:left w:val="single" w:sz="4" w:space="0" w:color="000000"/>
              <w:bottom w:val="single" w:sz="4" w:space="0" w:color="000000"/>
              <w:right w:val="single" w:sz="4" w:space="0" w:color="000000"/>
            </w:tcBorders>
          </w:tcPr>
          <w:p w14:paraId="6531A7E3" w14:textId="77777777" w:rsidR="00FB111B" w:rsidRPr="00FB111B" w:rsidRDefault="00FB111B" w:rsidP="00734F90">
            <w:pPr>
              <w:pStyle w:val="Default"/>
              <w:rPr>
                <w:rFonts w:asciiTheme="minorHAnsi" w:hAnsiTheme="minorHAnsi"/>
                <w:sz w:val="22"/>
                <w:szCs w:val="22"/>
              </w:rPr>
            </w:pPr>
            <w:r w:rsidRPr="00FB111B">
              <w:rPr>
                <w:rFonts w:asciiTheme="minorHAnsi" w:hAnsiTheme="minorHAnsi"/>
                <w:sz w:val="22"/>
                <w:szCs w:val="22"/>
              </w:rPr>
              <w:t xml:space="preserve">Arrive and meet the headteacher, </w:t>
            </w:r>
            <w:r w:rsidRPr="00FB111B">
              <w:rPr>
                <w:rFonts w:asciiTheme="minorHAnsi" w:hAnsiTheme="minorHAnsi"/>
                <w:i/>
                <w:iCs/>
                <w:sz w:val="22"/>
                <w:szCs w:val="22"/>
              </w:rPr>
              <w:t>deputy headteacher</w:t>
            </w:r>
            <w:r>
              <w:rPr>
                <w:rFonts w:asciiTheme="minorHAnsi" w:hAnsiTheme="minorHAnsi"/>
                <w:sz w:val="22"/>
                <w:szCs w:val="22"/>
              </w:rPr>
              <w:t xml:space="preserve"> and c</w:t>
            </w:r>
            <w:r w:rsidRPr="00FB111B">
              <w:rPr>
                <w:rFonts w:asciiTheme="minorHAnsi" w:hAnsiTheme="minorHAnsi"/>
                <w:sz w:val="22"/>
                <w:szCs w:val="22"/>
              </w:rPr>
              <w:t>hair</w:t>
            </w:r>
            <w:r>
              <w:rPr>
                <w:rFonts w:asciiTheme="minorHAnsi" w:hAnsiTheme="minorHAnsi"/>
                <w:sz w:val="22"/>
                <w:szCs w:val="22"/>
              </w:rPr>
              <w:t xml:space="preserve"> of governors and </w:t>
            </w:r>
            <w:r>
              <w:rPr>
                <w:rFonts w:asciiTheme="minorHAnsi" w:hAnsiTheme="minorHAnsi"/>
                <w:i/>
                <w:sz w:val="22"/>
                <w:szCs w:val="22"/>
              </w:rPr>
              <w:t>vice chair</w:t>
            </w:r>
          </w:p>
        </w:tc>
      </w:tr>
      <w:tr w:rsidR="00FB111B" w14:paraId="27713EA0" w14:textId="77777777" w:rsidTr="00FB111B">
        <w:trPr>
          <w:trHeight w:val="131"/>
          <w:jc w:val="center"/>
        </w:trPr>
        <w:tc>
          <w:tcPr>
            <w:tcW w:w="2105" w:type="dxa"/>
            <w:tcBorders>
              <w:top w:val="single" w:sz="4" w:space="0" w:color="000000"/>
              <w:left w:val="single" w:sz="4" w:space="0" w:color="000000"/>
              <w:bottom w:val="single" w:sz="4" w:space="0" w:color="000000"/>
              <w:right w:val="single" w:sz="4" w:space="0" w:color="000000"/>
            </w:tcBorders>
            <w:vAlign w:val="center"/>
          </w:tcPr>
          <w:p w14:paraId="275FAFBB" w14:textId="28CF9567" w:rsidR="00FB111B" w:rsidRPr="00FB111B" w:rsidRDefault="008124B3" w:rsidP="00734F90">
            <w:pPr>
              <w:pStyle w:val="Default"/>
              <w:rPr>
                <w:rFonts w:asciiTheme="minorHAnsi" w:hAnsiTheme="minorHAnsi"/>
                <w:sz w:val="22"/>
                <w:szCs w:val="22"/>
              </w:rPr>
            </w:pPr>
            <w:r>
              <w:rPr>
                <w:rFonts w:asciiTheme="minorHAnsi" w:hAnsiTheme="minorHAnsi"/>
                <w:sz w:val="22"/>
                <w:szCs w:val="22"/>
              </w:rPr>
              <w:t>30</w:t>
            </w:r>
            <w:r w:rsidR="00FB111B" w:rsidRPr="00FB111B">
              <w:rPr>
                <w:rFonts w:asciiTheme="minorHAnsi" w:hAnsiTheme="minorHAnsi"/>
                <w:sz w:val="22"/>
                <w:szCs w:val="22"/>
              </w:rPr>
              <w:t xml:space="preserve"> mins </w:t>
            </w:r>
          </w:p>
        </w:tc>
        <w:tc>
          <w:tcPr>
            <w:tcW w:w="7152" w:type="dxa"/>
            <w:tcBorders>
              <w:top w:val="single" w:sz="4" w:space="0" w:color="000000"/>
              <w:left w:val="single" w:sz="4" w:space="0" w:color="000000"/>
              <w:bottom w:val="single" w:sz="4" w:space="0" w:color="000000"/>
              <w:right w:val="single" w:sz="4" w:space="0" w:color="000000"/>
            </w:tcBorders>
            <w:vAlign w:val="center"/>
          </w:tcPr>
          <w:p w14:paraId="1CE56570" w14:textId="242FA9E8" w:rsidR="00FB111B" w:rsidRPr="00FB111B" w:rsidRDefault="00FB111B" w:rsidP="00734F90">
            <w:pPr>
              <w:pStyle w:val="Default"/>
              <w:rPr>
                <w:rFonts w:asciiTheme="minorHAnsi" w:hAnsiTheme="minorHAnsi"/>
                <w:sz w:val="22"/>
                <w:szCs w:val="22"/>
              </w:rPr>
            </w:pPr>
            <w:r>
              <w:rPr>
                <w:rFonts w:asciiTheme="minorHAnsi" w:hAnsiTheme="minorHAnsi"/>
                <w:sz w:val="22"/>
                <w:szCs w:val="22"/>
              </w:rPr>
              <w:t>Lead reviewer</w:t>
            </w:r>
            <w:r w:rsidRPr="00FB111B">
              <w:rPr>
                <w:rFonts w:asciiTheme="minorHAnsi" w:hAnsiTheme="minorHAnsi"/>
                <w:sz w:val="22"/>
                <w:szCs w:val="22"/>
              </w:rPr>
              <w:t xml:space="preserve"> d</w:t>
            </w:r>
            <w:r>
              <w:rPr>
                <w:rFonts w:asciiTheme="minorHAnsi" w:hAnsiTheme="minorHAnsi"/>
                <w:sz w:val="22"/>
                <w:szCs w:val="22"/>
              </w:rPr>
              <w:t>iscusses review trails with governor reviewer</w:t>
            </w:r>
            <w:r w:rsidR="008124B3">
              <w:rPr>
                <w:rFonts w:asciiTheme="minorHAnsi" w:hAnsiTheme="minorHAnsi"/>
                <w:sz w:val="22"/>
                <w:szCs w:val="22"/>
              </w:rPr>
              <w:t xml:space="preserve"> and plans who will ask which questions</w:t>
            </w:r>
          </w:p>
        </w:tc>
      </w:tr>
      <w:tr w:rsidR="00FB111B" w14:paraId="103897B2" w14:textId="77777777" w:rsidTr="00FB111B">
        <w:trPr>
          <w:trHeight w:val="132"/>
          <w:jc w:val="center"/>
        </w:trPr>
        <w:tc>
          <w:tcPr>
            <w:tcW w:w="2105" w:type="dxa"/>
            <w:tcBorders>
              <w:top w:val="single" w:sz="4" w:space="0" w:color="000000"/>
              <w:left w:val="single" w:sz="4" w:space="0" w:color="000000"/>
              <w:bottom w:val="single" w:sz="4" w:space="0" w:color="000000"/>
              <w:right w:val="single" w:sz="4" w:space="0" w:color="000000"/>
            </w:tcBorders>
            <w:vAlign w:val="center"/>
          </w:tcPr>
          <w:p w14:paraId="6AE01B62" w14:textId="77777777" w:rsidR="00FB111B" w:rsidRPr="00FB111B" w:rsidRDefault="00FB111B" w:rsidP="00734F90">
            <w:pPr>
              <w:pStyle w:val="Default"/>
              <w:rPr>
                <w:rFonts w:asciiTheme="minorHAnsi" w:hAnsiTheme="minorHAnsi"/>
                <w:sz w:val="22"/>
                <w:szCs w:val="22"/>
              </w:rPr>
            </w:pPr>
            <w:r w:rsidRPr="00FB111B">
              <w:rPr>
                <w:rFonts w:asciiTheme="minorHAnsi" w:hAnsiTheme="minorHAnsi"/>
                <w:sz w:val="22"/>
                <w:szCs w:val="22"/>
              </w:rPr>
              <w:t xml:space="preserve">90 mins </w:t>
            </w:r>
          </w:p>
        </w:tc>
        <w:tc>
          <w:tcPr>
            <w:tcW w:w="7152" w:type="dxa"/>
            <w:tcBorders>
              <w:top w:val="single" w:sz="4" w:space="0" w:color="000000"/>
              <w:left w:val="single" w:sz="4" w:space="0" w:color="000000"/>
              <w:bottom w:val="single" w:sz="4" w:space="0" w:color="000000"/>
              <w:right w:val="single" w:sz="4" w:space="0" w:color="000000"/>
            </w:tcBorders>
            <w:vAlign w:val="center"/>
          </w:tcPr>
          <w:p w14:paraId="32876BA0" w14:textId="7F6C9286" w:rsidR="00FB111B" w:rsidRPr="00FB111B" w:rsidRDefault="00FB111B" w:rsidP="00734F90">
            <w:pPr>
              <w:pStyle w:val="Default"/>
              <w:rPr>
                <w:rFonts w:asciiTheme="minorHAnsi" w:hAnsiTheme="minorHAnsi"/>
                <w:sz w:val="22"/>
                <w:szCs w:val="22"/>
              </w:rPr>
            </w:pPr>
            <w:r>
              <w:rPr>
                <w:rFonts w:asciiTheme="minorHAnsi" w:hAnsiTheme="minorHAnsi"/>
                <w:sz w:val="22"/>
                <w:szCs w:val="22"/>
              </w:rPr>
              <w:t>Interview with c</w:t>
            </w:r>
            <w:r w:rsidR="008124B3">
              <w:rPr>
                <w:rFonts w:asciiTheme="minorHAnsi" w:hAnsiTheme="minorHAnsi"/>
                <w:sz w:val="22"/>
                <w:szCs w:val="22"/>
              </w:rPr>
              <w:t xml:space="preserve">hair of governors </w:t>
            </w:r>
            <w:r w:rsidR="008124B3">
              <w:rPr>
                <w:rFonts w:asciiTheme="minorHAnsi" w:hAnsiTheme="minorHAnsi"/>
                <w:i/>
                <w:sz w:val="22"/>
                <w:szCs w:val="22"/>
              </w:rPr>
              <w:t>(a</w:t>
            </w:r>
            <w:r>
              <w:rPr>
                <w:rFonts w:asciiTheme="minorHAnsi" w:hAnsiTheme="minorHAnsi"/>
                <w:i/>
                <w:iCs/>
                <w:sz w:val="22"/>
                <w:szCs w:val="22"/>
              </w:rPr>
              <w:t>nd vice c</w:t>
            </w:r>
            <w:r w:rsidR="008124B3">
              <w:rPr>
                <w:rFonts w:asciiTheme="minorHAnsi" w:hAnsiTheme="minorHAnsi"/>
                <w:i/>
                <w:iCs/>
                <w:sz w:val="22"/>
                <w:szCs w:val="22"/>
              </w:rPr>
              <w:t>hair)</w:t>
            </w:r>
          </w:p>
        </w:tc>
      </w:tr>
      <w:tr w:rsidR="008124B3" w14:paraId="582CA89E" w14:textId="77777777" w:rsidTr="00FB111B">
        <w:trPr>
          <w:trHeight w:val="132"/>
          <w:jc w:val="center"/>
        </w:trPr>
        <w:tc>
          <w:tcPr>
            <w:tcW w:w="2105" w:type="dxa"/>
            <w:tcBorders>
              <w:top w:val="single" w:sz="4" w:space="0" w:color="000000"/>
              <w:left w:val="single" w:sz="4" w:space="0" w:color="000000"/>
              <w:bottom w:val="single" w:sz="4" w:space="0" w:color="000000"/>
              <w:right w:val="single" w:sz="4" w:space="0" w:color="000000"/>
            </w:tcBorders>
            <w:vAlign w:val="center"/>
          </w:tcPr>
          <w:p w14:paraId="66202E7A" w14:textId="77777777" w:rsidR="008124B3" w:rsidRPr="00FB111B" w:rsidRDefault="008124B3" w:rsidP="00734F90">
            <w:pPr>
              <w:pStyle w:val="Default"/>
              <w:rPr>
                <w:rFonts w:asciiTheme="minorHAnsi" w:hAnsiTheme="minorHAnsi"/>
                <w:sz w:val="22"/>
                <w:szCs w:val="22"/>
              </w:rPr>
            </w:pPr>
            <w:r w:rsidRPr="00FB111B">
              <w:rPr>
                <w:rFonts w:asciiTheme="minorHAnsi" w:hAnsiTheme="minorHAnsi"/>
                <w:sz w:val="22"/>
                <w:szCs w:val="22"/>
              </w:rPr>
              <w:t xml:space="preserve">break </w:t>
            </w:r>
          </w:p>
        </w:tc>
        <w:tc>
          <w:tcPr>
            <w:tcW w:w="7152" w:type="dxa"/>
            <w:tcBorders>
              <w:top w:val="single" w:sz="4" w:space="0" w:color="000000"/>
              <w:left w:val="single" w:sz="4" w:space="0" w:color="000000"/>
              <w:bottom w:val="single" w:sz="4" w:space="0" w:color="000000"/>
              <w:right w:val="single" w:sz="4" w:space="0" w:color="000000"/>
            </w:tcBorders>
            <w:vAlign w:val="center"/>
          </w:tcPr>
          <w:p w14:paraId="7BA3DB9A" w14:textId="6975E71A" w:rsidR="008124B3" w:rsidRPr="00FB111B" w:rsidRDefault="008124B3" w:rsidP="00734F90">
            <w:pPr>
              <w:pStyle w:val="Default"/>
              <w:rPr>
                <w:rFonts w:asciiTheme="minorHAnsi" w:hAnsiTheme="minorHAnsi"/>
                <w:sz w:val="22"/>
                <w:szCs w:val="22"/>
              </w:rPr>
            </w:pPr>
            <w:r w:rsidRPr="00FB111B">
              <w:rPr>
                <w:rFonts w:asciiTheme="minorHAnsi" w:hAnsiTheme="minorHAnsi"/>
                <w:sz w:val="22"/>
                <w:szCs w:val="22"/>
              </w:rPr>
              <w:t xml:space="preserve">Review questions for next interview in light of responses </w:t>
            </w:r>
          </w:p>
        </w:tc>
      </w:tr>
      <w:tr w:rsidR="008124B3" w14:paraId="385DBCC5" w14:textId="77777777" w:rsidTr="008124B3">
        <w:trPr>
          <w:trHeight w:val="311"/>
          <w:jc w:val="center"/>
        </w:trPr>
        <w:tc>
          <w:tcPr>
            <w:tcW w:w="2105" w:type="dxa"/>
            <w:tcBorders>
              <w:top w:val="single" w:sz="4" w:space="0" w:color="000000"/>
              <w:left w:val="single" w:sz="4" w:space="0" w:color="000000"/>
              <w:bottom w:val="single" w:sz="4" w:space="0" w:color="000000"/>
              <w:right w:val="single" w:sz="4" w:space="0" w:color="000000"/>
            </w:tcBorders>
          </w:tcPr>
          <w:p w14:paraId="3595A284" w14:textId="3FD16FD9" w:rsidR="008124B3" w:rsidRPr="00FB111B" w:rsidRDefault="008124B3" w:rsidP="00734F90">
            <w:pPr>
              <w:pStyle w:val="Default"/>
              <w:rPr>
                <w:rFonts w:asciiTheme="minorHAnsi" w:hAnsiTheme="minorHAnsi"/>
                <w:sz w:val="22"/>
                <w:szCs w:val="22"/>
              </w:rPr>
            </w:pPr>
            <w:r>
              <w:rPr>
                <w:rFonts w:asciiTheme="minorHAnsi" w:hAnsiTheme="minorHAnsi"/>
                <w:sz w:val="22"/>
                <w:szCs w:val="22"/>
              </w:rPr>
              <w:t>90 mins</w:t>
            </w:r>
          </w:p>
        </w:tc>
        <w:tc>
          <w:tcPr>
            <w:tcW w:w="7152" w:type="dxa"/>
            <w:tcBorders>
              <w:top w:val="single" w:sz="4" w:space="0" w:color="000000"/>
              <w:left w:val="single" w:sz="4" w:space="0" w:color="000000"/>
              <w:bottom w:val="single" w:sz="4" w:space="0" w:color="000000"/>
              <w:right w:val="single" w:sz="4" w:space="0" w:color="000000"/>
            </w:tcBorders>
          </w:tcPr>
          <w:p w14:paraId="488884DC" w14:textId="554B2B85" w:rsidR="008124B3" w:rsidRPr="008124B3" w:rsidRDefault="008124B3" w:rsidP="00734F90">
            <w:pPr>
              <w:pStyle w:val="Default"/>
              <w:rPr>
                <w:rFonts w:asciiTheme="minorHAnsi" w:hAnsiTheme="minorHAnsi"/>
                <w:i/>
                <w:sz w:val="22"/>
                <w:szCs w:val="22"/>
              </w:rPr>
            </w:pPr>
            <w:r>
              <w:rPr>
                <w:rFonts w:asciiTheme="minorHAnsi" w:hAnsiTheme="minorHAnsi"/>
                <w:sz w:val="22"/>
                <w:szCs w:val="22"/>
              </w:rPr>
              <w:t xml:space="preserve">Interview with Headteacher </w:t>
            </w:r>
            <w:r>
              <w:rPr>
                <w:rFonts w:asciiTheme="minorHAnsi" w:hAnsiTheme="minorHAnsi"/>
                <w:i/>
                <w:sz w:val="22"/>
                <w:szCs w:val="22"/>
              </w:rPr>
              <w:t>(and Deputy Head)</w:t>
            </w:r>
          </w:p>
        </w:tc>
      </w:tr>
      <w:tr w:rsidR="008124B3" w14:paraId="0F3D42A8" w14:textId="77777777" w:rsidTr="0081787F">
        <w:trPr>
          <w:trHeight w:val="257"/>
          <w:jc w:val="center"/>
        </w:trPr>
        <w:tc>
          <w:tcPr>
            <w:tcW w:w="2105" w:type="dxa"/>
            <w:tcBorders>
              <w:top w:val="single" w:sz="4" w:space="0" w:color="000000"/>
              <w:left w:val="single" w:sz="4" w:space="0" w:color="000000"/>
              <w:bottom w:val="single" w:sz="4" w:space="0" w:color="000000"/>
              <w:right w:val="single" w:sz="4" w:space="0" w:color="000000"/>
            </w:tcBorders>
          </w:tcPr>
          <w:p w14:paraId="5AA9B1BB" w14:textId="60BCAC33" w:rsidR="008124B3" w:rsidRPr="00FB111B" w:rsidRDefault="008124B3" w:rsidP="00734F90">
            <w:pPr>
              <w:pStyle w:val="Default"/>
              <w:rPr>
                <w:rFonts w:asciiTheme="minorHAnsi" w:hAnsiTheme="minorHAnsi"/>
                <w:sz w:val="22"/>
                <w:szCs w:val="22"/>
              </w:rPr>
            </w:pPr>
            <w:r>
              <w:rPr>
                <w:rFonts w:asciiTheme="minorHAnsi" w:hAnsiTheme="minorHAnsi"/>
                <w:sz w:val="22"/>
                <w:szCs w:val="22"/>
              </w:rPr>
              <w:t>break</w:t>
            </w:r>
          </w:p>
        </w:tc>
        <w:tc>
          <w:tcPr>
            <w:tcW w:w="7152" w:type="dxa"/>
            <w:tcBorders>
              <w:top w:val="single" w:sz="4" w:space="0" w:color="000000"/>
              <w:left w:val="single" w:sz="4" w:space="0" w:color="000000"/>
              <w:bottom w:val="single" w:sz="4" w:space="0" w:color="000000"/>
              <w:right w:val="single" w:sz="4" w:space="0" w:color="000000"/>
            </w:tcBorders>
            <w:vAlign w:val="center"/>
          </w:tcPr>
          <w:p w14:paraId="3B142787" w14:textId="660A438E" w:rsidR="008124B3" w:rsidRPr="00FB111B" w:rsidRDefault="008124B3" w:rsidP="00734F90">
            <w:pPr>
              <w:pStyle w:val="Default"/>
              <w:rPr>
                <w:rFonts w:asciiTheme="minorHAnsi" w:hAnsiTheme="minorHAnsi"/>
                <w:sz w:val="22"/>
                <w:szCs w:val="22"/>
              </w:rPr>
            </w:pPr>
            <w:r w:rsidRPr="00FB111B">
              <w:rPr>
                <w:rFonts w:asciiTheme="minorHAnsi" w:hAnsiTheme="minorHAnsi"/>
                <w:sz w:val="22"/>
                <w:szCs w:val="22"/>
              </w:rPr>
              <w:t xml:space="preserve">Review questions for next interview in light of responses </w:t>
            </w:r>
          </w:p>
        </w:tc>
      </w:tr>
      <w:tr w:rsidR="008124B3" w14:paraId="1F96FA26" w14:textId="77777777" w:rsidTr="00FB111B">
        <w:trPr>
          <w:trHeight w:val="257"/>
          <w:jc w:val="center"/>
        </w:trPr>
        <w:tc>
          <w:tcPr>
            <w:tcW w:w="2105" w:type="dxa"/>
            <w:tcBorders>
              <w:top w:val="single" w:sz="4" w:space="0" w:color="000000"/>
              <w:left w:val="single" w:sz="4" w:space="0" w:color="000000"/>
              <w:bottom w:val="single" w:sz="4" w:space="0" w:color="000000"/>
              <w:right w:val="single" w:sz="4" w:space="0" w:color="000000"/>
            </w:tcBorders>
          </w:tcPr>
          <w:p w14:paraId="444D9109" w14:textId="77777777" w:rsidR="008124B3" w:rsidRPr="00FB111B" w:rsidRDefault="008124B3" w:rsidP="00734F90">
            <w:pPr>
              <w:pStyle w:val="Default"/>
              <w:rPr>
                <w:rFonts w:asciiTheme="minorHAnsi" w:hAnsiTheme="minorHAnsi"/>
                <w:sz w:val="22"/>
                <w:szCs w:val="22"/>
              </w:rPr>
            </w:pPr>
            <w:r w:rsidRPr="00FB111B">
              <w:rPr>
                <w:rFonts w:asciiTheme="minorHAnsi" w:hAnsiTheme="minorHAnsi"/>
                <w:sz w:val="22"/>
                <w:szCs w:val="22"/>
              </w:rPr>
              <w:t xml:space="preserve">90 mins </w:t>
            </w:r>
          </w:p>
        </w:tc>
        <w:tc>
          <w:tcPr>
            <w:tcW w:w="7152" w:type="dxa"/>
            <w:tcBorders>
              <w:top w:val="single" w:sz="4" w:space="0" w:color="000000"/>
              <w:left w:val="single" w:sz="4" w:space="0" w:color="000000"/>
              <w:bottom w:val="single" w:sz="4" w:space="0" w:color="000000"/>
              <w:right w:val="single" w:sz="4" w:space="0" w:color="000000"/>
            </w:tcBorders>
          </w:tcPr>
          <w:p w14:paraId="6EC1E5BA" w14:textId="77777777" w:rsidR="008124B3" w:rsidRPr="00FB111B" w:rsidRDefault="008124B3" w:rsidP="00734F90">
            <w:pPr>
              <w:pStyle w:val="Default"/>
              <w:rPr>
                <w:rFonts w:asciiTheme="minorHAnsi" w:hAnsiTheme="minorHAnsi"/>
                <w:sz w:val="22"/>
                <w:szCs w:val="22"/>
              </w:rPr>
            </w:pPr>
            <w:r w:rsidRPr="00FB111B">
              <w:rPr>
                <w:rFonts w:asciiTheme="minorHAnsi" w:hAnsiTheme="minorHAnsi"/>
                <w:sz w:val="22"/>
                <w:szCs w:val="22"/>
              </w:rPr>
              <w:t>Interview with as full a representation of the full governing body as possible.</w:t>
            </w:r>
          </w:p>
        </w:tc>
      </w:tr>
      <w:tr w:rsidR="008124B3" w14:paraId="1EAD0C20" w14:textId="77777777" w:rsidTr="00FB111B">
        <w:trPr>
          <w:trHeight w:val="131"/>
          <w:jc w:val="center"/>
        </w:trPr>
        <w:tc>
          <w:tcPr>
            <w:tcW w:w="2105" w:type="dxa"/>
            <w:tcBorders>
              <w:top w:val="single" w:sz="4" w:space="0" w:color="000000"/>
              <w:left w:val="single" w:sz="4" w:space="0" w:color="000000"/>
              <w:bottom w:val="single" w:sz="4" w:space="0" w:color="000000"/>
              <w:right w:val="single" w:sz="4" w:space="0" w:color="000000"/>
            </w:tcBorders>
            <w:vAlign w:val="center"/>
          </w:tcPr>
          <w:p w14:paraId="7E0734BB" w14:textId="35E7EDD1" w:rsidR="008124B3" w:rsidRPr="00FB111B" w:rsidRDefault="008124B3" w:rsidP="00734F90">
            <w:pPr>
              <w:pStyle w:val="Default"/>
              <w:rPr>
                <w:rFonts w:asciiTheme="minorHAnsi" w:hAnsiTheme="minorHAnsi"/>
                <w:sz w:val="22"/>
                <w:szCs w:val="22"/>
              </w:rPr>
            </w:pPr>
            <w:r w:rsidRPr="00FB111B">
              <w:rPr>
                <w:rFonts w:asciiTheme="minorHAnsi" w:hAnsiTheme="minorHAnsi"/>
                <w:sz w:val="22"/>
                <w:szCs w:val="22"/>
              </w:rPr>
              <w:t xml:space="preserve"> </w:t>
            </w:r>
            <w:r>
              <w:rPr>
                <w:rFonts w:asciiTheme="minorHAnsi" w:hAnsiTheme="minorHAnsi"/>
                <w:sz w:val="22"/>
                <w:szCs w:val="22"/>
              </w:rPr>
              <w:t>End</w:t>
            </w:r>
          </w:p>
        </w:tc>
        <w:tc>
          <w:tcPr>
            <w:tcW w:w="7152" w:type="dxa"/>
            <w:tcBorders>
              <w:top w:val="single" w:sz="4" w:space="0" w:color="000000"/>
              <w:left w:val="single" w:sz="4" w:space="0" w:color="000000"/>
              <w:bottom w:val="single" w:sz="4" w:space="0" w:color="000000"/>
              <w:right w:val="single" w:sz="4" w:space="0" w:color="000000"/>
            </w:tcBorders>
            <w:vAlign w:val="center"/>
          </w:tcPr>
          <w:p w14:paraId="757EDB39" w14:textId="77777777" w:rsidR="008124B3" w:rsidRPr="00FB111B" w:rsidRDefault="008124B3" w:rsidP="00734F90">
            <w:pPr>
              <w:pStyle w:val="Default"/>
              <w:rPr>
                <w:rFonts w:asciiTheme="minorHAnsi" w:hAnsiTheme="minorHAnsi"/>
                <w:sz w:val="22"/>
                <w:szCs w:val="22"/>
              </w:rPr>
            </w:pPr>
            <w:r>
              <w:rPr>
                <w:rFonts w:asciiTheme="minorHAnsi" w:hAnsiTheme="minorHAnsi"/>
                <w:sz w:val="22"/>
                <w:szCs w:val="22"/>
              </w:rPr>
              <w:t xml:space="preserve">Lead reviewer and governor reviewer </w:t>
            </w:r>
            <w:r w:rsidRPr="00FB111B">
              <w:rPr>
                <w:rFonts w:asciiTheme="minorHAnsi" w:hAnsiTheme="minorHAnsi"/>
                <w:sz w:val="22"/>
                <w:szCs w:val="22"/>
              </w:rPr>
              <w:t xml:space="preserve">discuss findings and key messages. </w:t>
            </w:r>
          </w:p>
        </w:tc>
      </w:tr>
    </w:tbl>
    <w:p w14:paraId="1A6A78F9" w14:textId="77777777" w:rsidR="00FB111B" w:rsidRDefault="00FB111B" w:rsidP="00FB111B">
      <w:pPr>
        <w:pStyle w:val="Default"/>
        <w:ind w:left="720"/>
        <w:jc w:val="center"/>
        <w:rPr>
          <w:rFonts w:asciiTheme="minorHAnsi" w:hAnsiTheme="minorHAnsi"/>
          <w:b/>
          <w:sz w:val="22"/>
          <w:szCs w:val="22"/>
        </w:rPr>
      </w:pPr>
    </w:p>
    <w:p w14:paraId="01AFA215" w14:textId="77777777" w:rsidR="007B14B3" w:rsidRDefault="007B14B3" w:rsidP="00FB111B">
      <w:pPr>
        <w:pStyle w:val="Default"/>
        <w:ind w:left="720"/>
        <w:jc w:val="center"/>
        <w:rPr>
          <w:rFonts w:asciiTheme="minorHAnsi" w:hAnsiTheme="minorHAnsi"/>
          <w:b/>
          <w:sz w:val="22"/>
          <w:szCs w:val="22"/>
        </w:rPr>
      </w:pPr>
    </w:p>
    <w:p w14:paraId="1D4B68A0" w14:textId="77777777" w:rsidR="002F4A71" w:rsidRDefault="002F4A71" w:rsidP="002F4A71">
      <w:pPr>
        <w:pStyle w:val="Default"/>
        <w:numPr>
          <w:ilvl w:val="0"/>
          <w:numId w:val="27"/>
        </w:numPr>
        <w:rPr>
          <w:rFonts w:asciiTheme="minorHAnsi" w:hAnsiTheme="minorHAnsi"/>
          <w:b/>
          <w:sz w:val="22"/>
          <w:szCs w:val="22"/>
        </w:rPr>
      </w:pPr>
      <w:r w:rsidRPr="002F4A71">
        <w:rPr>
          <w:rFonts w:asciiTheme="minorHAnsi" w:hAnsiTheme="minorHAnsi"/>
          <w:b/>
          <w:sz w:val="22"/>
          <w:szCs w:val="22"/>
        </w:rPr>
        <w:t>Pre-Review Analysis</w:t>
      </w:r>
    </w:p>
    <w:p w14:paraId="70F9864F" w14:textId="77777777" w:rsidR="007B14B3" w:rsidRPr="002F4A71" w:rsidRDefault="007B14B3" w:rsidP="007B14B3">
      <w:pPr>
        <w:pStyle w:val="Default"/>
        <w:ind w:left="720"/>
        <w:rPr>
          <w:rFonts w:asciiTheme="minorHAnsi" w:hAnsiTheme="minorHAnsi"/>
          <w:b/>
          <w:sz w:val="22"/>
          <w:szCs w:val="22"/>
        </w:rPr>
      </w:pPr>
    </w:p>
    <w:p w14:paraId="2FA269C7" w14:textId="01AEC505" w:rsidR="00BC674C" w:rsidRDefault="00BC674C" w:rsidP="00BC674C">
      <w:pPr>
        <w:pStyle w:val="CM5"/>
        <w:ind w:left="720"/>
        <w:rPr>
          <w:rFonts w:asciiTheme="minorHAnsi" w:hAnsiTheme="minorHAnsi"/>
          <w:color w:val="000000"/>
          <w:sz w:val="22"/>
          <w:szCs w:val="22"/>
        </w:rPr>
      </w:pPr>
      <w:r w:rsidRPr="00BC674C">
        <w:rPr>
          <w:rFonts w:asciiTheme="minorHAnsi" w:hAnsiTheme="minorHAnsi"/>
          <w:color w:val="000000"/>
          <w:sz w:val="22"/>
          <w:szCs w:val="22"/>
        </w:rPr>
        <w:t xml:space="preserve">As a starting point for the review and discussions, the reviewer will </w:t>
      </w:r>
      <w:r w:rsidR="008124B3">
        <w:rPr>
          <w:rFonts w:asciiTheme="minorHAnsi" w:hAnsiTheme="minorHAnsi"/>
          <w:color w:val="000000"/>
          <w:sz w:val="22"/>
          <w:szCs w:val="22"/>
        </w:rPr>
        <w:t>identify</w:t>
      </w:r>
      <w:r w:rsidRPr="00BC674C">
        <w:rPr>
          <w:rFonts w:asciiTheme="minorHAnsi" w:hAnsiTheme="minorHAnsi"/>
          <w:color w:val="000000"/>
          <w:sz w:val="22"/>
          <w:szCs w:val="22"/>
        </w:rPr>
        <w:t xml:space="preserve"> review trails </w:t>
      </w:r>
      <w:r w:rsidR="008124B3">
        <w:rPr>
          <w:rFonts w:asciiTheme="minorHAnsi" w:hAnsiTheme="minorHAnsi"/>
          <w:color w:val="000000"/>
          <w:sz w:val="22"/>
          <w:szCs w:val="22"/>
        </w:rPr>
        <w:t>and produce a list of questions (</w:t>
      </w:r>
      <w:r w:rsidR="008124B3">
        <w:rPr>
          <w:rFonts w:asciiTheme="minorHAnsi" w:hAnsiTheme="minorHAnsi"/>
          <w:b/>
          <w:color w:val="000000"/>
          <w:sz w:val="22"/>
          <w:szCs w:val="22"/>
        </w:rPr>
        <w:t xml:space="preserve">NB: These will be provided to the school with the report so need to be recorded and saved) </w:t>
      </w:r>
      <w:r w:rsidRPr="00BC674C">
        <w:rPr>
          <w:rFonts w:asciiTheme="minorHAnsi" w:hAnsiTheme="minorHAnsi"/>
          <w:color w:val="000000"/>
          <w:sz w:val="22"/>
          <w:szCs w:val="22"/>
        </w:rPr>
        <w:t xml:space="preserve">using: </w:t>
      </w:r>
    </w:p>
    <w:p w14:paraId="2E67E82C" w14:textId="77777777" w:rsidR="008124B3" w:rsidRPr="008124B3" w:rsidRDefault="008124B3" w:rsidP="008124B3">
      <w:pPr>
        <w:pStyle w:val="Default"/>
      </w:pPr>
    </w:p>
    <w:p w14:paraId="04C0D27C" w14:textId="56F9D335" w:rsidR="00BC674C" w:rsidRPr="00BC674C" w:rsidRDefault="00BC674C" w:rsidP="00BC674C">
      <w:pPr>
        <w:pStyle w:val="Default"/>
        <w:numPr>
          <w:ilvl w:val="0"/>
          <w:numId w:val="29"/>
        </w:numPr>
        <w:rPr>
          <w:rFonts w:asciiTheme="minorHAnsi" w:hAnsiTheme="minorHAnsi"/>
          <w:sz w:val="22"/>
          <w:szCs w:val="22"/>
        </w:rPr>
      </w:pPr>
      <w:r w:rsidRPr="00BC674C">
        <w:rPr>
          <w:rFonts w:asciiTheme="minorHAnsi" w:hAnsiTheme="minorHAnsi"/>
          <w:sz w:val="22"/>
          <w:szCs w:val="22"/>
        </w:rPr>
        <w:t>the school’s Ofsted report, in the light o</w:t>
      </w:r>
      <w:r w:rsidR="00AA797A">
        <w:rPr>
          <w:rFonts w:asciiTheme="minorHAnsi" w:hAnsiTheme="minorHAnsi"/>
          <w:sz w:val="22"/>
          <w:szCs w:val="22"/>
        </w:rPr>
        <w:t>f the Common Inspection Framework: Education, S</w:t>
      </w:r>
      <w:r w:rsidR="00FB7B84">
        <w:rPr>
          <w:rFonts w:asciiTheme="minorHAnsi" w:hAnsiTheme="minorHAnsi"/>
          <w:sz w:val="22"/>
          <w:szCs w:val="22"/>
        </w:rPr>
        <w:t>kills and Early Y</w:t>
      </w:r>
      <w:r w:rsidR="00AA797A">
        <w:rPr>
          <w:rFonts w:asciiTheme="minorHAnsi" w:hAnsiTheme="minorHAnsi"/>
          <w:sz w:val="22"/>
          <w:szCs w:val="22"/>
        </w:rPr>
        <w:t>ears September 2015</w:t>
      </w:r>
      <w:r w:rsidR="003B6689">
        <w:rPr>
          <w:rFonts w:asciiTheme="minorHAnsi" w:hAnsiTheme="minorHAnsi"/>
          <w:sz w:val="22"/>
          <w:szCs w:val="22"/>
        </w:rPr>
        <w:t xml:space="preserve"> and the relevant Inspection Handbook</w:t>
      </w:r>
      <w:r w:rsidRPr="00BC674C">
        <w:rPr>
          <w:rFonts w:asciiTheme="minorHAnsi" w:hAnsiTheme="minorHAnsi"/>
          <w:sz w:val="22"/>
          <w:szCs w:val="22"/>
        </w:rPr>
        <w:t xml:space="preserve">, </w:t>
      </w:r>
      <w:r w:rsidR="00734F90">
        <w:rPr>
          <w:rFonts w:asciiTheme="minorHAnsi" w:hAnsiTheme="minorHAnsi"/>
          <w:sz w:val="22"/>
          <w:szCs w:val="22"/>
        </w:rPr>
        <w:t xml:space="preserve">giving particular attention </w:t>
      </w:r>
      <w:r w:rsidR="007B14B3">
        <w:rPr>
          <w:rFonts w:asciiTheme="minorHAnsi" w:hAnsiTheme="minorHAnsi"/>
          <w:sz w:val="22"/>
          <w:szCs w:val="22"/>
        </w:rPr>
        <w:t xml:space="preserve">to the quality of </w:t>
      </w:r>
      <w:r w:rsidRPr="00BC674C">
        <w:rPr>
          <w:rFonts w:asciiTheme="minorHAnsi" w:hAnsiTheme="minorHAnsi"/>
          <w:sz w:val="22"/>
          <w:szCs w:val="22"/>
        </w:rPr>
        <w:t>leadership in, and manage</w:t>
      </w:r>
      <w:r w:rsidR="00AA797A">
        <w:rPr>
          <w:rFonts w:asciiTheme="minorHAnsi" w:hAnsiTheme="minorHAnsi"/>
          <w:sz w:val="22"/>
          <w:szCs w:val="22"/>
        </w:rPr>
        <w:t xml:space="preserve">ment of, the school; </w:t>
      </w:r>
      <w:r w:rsidRPr="00BC674C">
        <w:rPr>
          <w:rFonts w:asciiTheme="minorHAnsi" w:hAnsiTheme="minorHAnsi"/>
          <w:sz w:val="22"/>
          <w:szCs w:val="22"/>
        </w:rPr>
        <w:t xml:space="preserve"> </w:t>
      </w:r>
    </w:p>
    <w:p w14:paraId="745794B1" w14:textId="77777777" w:rsidR="00BC674C" w:rsidRPr="00BC674C" w:rsidRDefault="00BC674C" w:rsidP="00BC674C">
      <w:pPr>
        <w:pStyle w:val="CM6"/>
        <w:numPr>
          <w:ilvl w:val="0"/>
          <w:numId w:val="29"/>
        </w:numPr>
        <w:rPr>
          <w:rFonts w:asciiTheme="minorHAnsi" w:hAnsiTheme="minorHAnsi"/>
          <w:color w:val="000000"/>
          <w:sz w:val="22"/>
          <w:szCs w:val="22"/>
        </w:rPr>
      </w:pPr>
      <w:r w:rsidRPr="00BC674C">
        <w:rPr>
          <w:rFonts w:asciiTheme="minorHAnsi" w:hAnsiTheme="minorHAnsi"/>
          <w:color w:val="000000"/>
          <w:sz w:val="22"/>
          <w:szCs w:val="22"/>
        </w:rPr>
        <w:t xml:space="preserve">data dashboard; </w:t>
      </w:r>
    </w:p>
    <w:p w14:paraId="5EF04C99" w14:textId="77777777" w:rsidR="00BC674C" w:rsidRPr="00BC674C" w:rsidRDefault="00BC674C" w:rsidP="00BC674C">
      <w:pPr>
        <w:pStyle w:val="CM6"/>
        <w:numPr>
          <w:ilvl w:val="0"/>
          <w:numId w:val="29"/>
        </w:numPr>
        <w:rPr>
          <w:rFonts w:asciiTheme="minorHAnsi" w:hAnsiTheme="minorHAnsi"/>
          <w:color w:val="000000"/>
          <w:sz w:val="22"/>
          <w:szCs w:val="22"/>
        </w:rPr>
      </w:pPr>
      <w:r w:rsidRPr="00BC674C">
        <w:rPr>
          <w:rFonts w:asciiTheme="minorHAnsi" w:hAnsiTheme="minorHAnsi"/>
          <w:color w:val="000000"/>
          <w:sz w:val="22"/>
          <w:szCs w:val="22"/>
        </w:rPr>
        <w:t xml:space="preserve">the governing body constitution; </w:t>
      </w:r>
    </w:p>
    <w:p w14:paraId="43B784FD" w14:textId="77777777" w:rsidR="00BC674C" w:rsidRDefault="00BC674C" w:rsidP="00BC674C">
      <w:pPr>
        <w:pStyle w:val="CM6"/>
        <w:numPr>
          <w:ilvl w:val="0"/>
          <w:numId w:val="29"/>
        </w:numPr>
        <w:rPr>
          <w:rFonts w:asciiTheme="minorHAnsi" w:hAnsiTheme="minorHAnsi"/>
          <w:color w:val="000000"/>
          <w:sz w:val="22"/>
          <w:szCs w:val="22"/>
        </w:rPr>
      </w:pPr>
      <w:r w:rsidRPr="00BC674C">
        <w:rPr>
          <w:rFonts w:asciiTheme="minorHAnsi" w:hAnsiTheme="minorHAnsi"/>
          <w:color w:val="000000"/>
          <w:sz w:val="22"/>
          <w:szCs w:val="22"/>
        </w:rPr>
        <w:t xml:space="preserve">the annual training record of the governing body; </w:t>
      </w:r>
    </w:p>
    <w:p w14:paraId="339EC700" w14:textId="45C866E2" w:rsidR="008124B3" w:rsidRPr="008124B3" w:rsidRDefault="00F2661E" w:rsidP="00736E84">
      <w:pPr>
        <w:pStyle w:val="Default"/>
        <w:numPr>
          <w:ilvl w:val="0"/>
          <w:numId w:val="29"/>
        </w:numPr>
      </w:pPr>
      <w:r>
        <w:rPr>
          <w:rFonts w:asciiTheme="minorHAnsi" w:hAnsiTheme="minorHAnsi"/>
          <w:sz w:val="22"/>
          <w:szCs w:val="22"/>
        </w:rPr>
        <w:t>Full Governing Body minutes and Committee min</w:t>
      </w:r>
      <w:r w:rsidR="008124B3">
        <w:rPr>
          <w:rFonts w:asciiTheme="minorHAnsi" w:hAnsiTheme="minorHAnsi"/>
          <w:sz w:val="22"/>
          <w:szCs w:val="22"/>
        </w:rPr>
        <w:t>utes for the last academic year;</w:t>
      </w:r>
    </w:p>
    <w:p w14:paraId="43AB8CB2" w14:textId="77777777" w:rsidR="008124B3" w:rsidRPr="008124B3" w:rsidRDefault="008124B3" w:rsidP="00736E84">
      <w:pPr>
        <w:pStyle w:val="Default"/>
        <w:numPr>
          <w:ilvl w:val="0"/>
          <w:numId w:val="29"/>
        </w:numPr>
      </w:pPr>
      <w:r>
        <w:rPr>
          <w:rFonts w:asciiTheme="minorHAnsi" w:hAnsiTheme="minorHAnsi"/>
          <w:sz w:val="22"/>
          <w:szCs w:val="22"/>
        </w:rPr>
        <w:t>Committee Terms of Reference;</w:t>
      </w:r>
    </w:p>
    <w:p w14:paraId="4FCC042A" w14:textId="1116AFEE" w:rsidR="00F2661E" w:rsidRPr="00736E84" w:rsidRDefault="008124B3" w:rsidP="00736E84">
      <w:pPr>
        <w:pStyle w:val="Default"/>
        <w:numPr>
          <w:ilvl w:val="0"/>
          <w:numId w:val="29"/>
        </w:numPr>
      </w:pPr>
      <w:r>
        <w:rPr>
          <w:rFonts w:asciiTheme="minorHAnsi" w:hAnsiTheme="minorHAnsi"/>
          <w:sz w:val="22"/>
          <w:szCs w:val="22"/>
        </w:rPr>
        <w:t>Any other document pertinent to governance,</w:t>
      </w:r>
      <w:r w:rsidR="00F2661E">
        <w:rPr>
          <w:rFonts w:asciiTheme="minorHAnsi" w:hAnsiTheme="minorHAnsi"/>
          <w:sz w:val="22"/>
          <w:szCs w:val="22"/>
        </w:rPr>
        <w:t xml:space="preserve"> and</w:t>
      </w:r>
    </w:p>
    <w:p w14:paraId="7275BDF7" w14:textId="77777777" w:rsidR="00BC674C" w:rsidRPr="00BC674C" w:rsidRDefault="00BC674C" w:rsidP="00BC674C">
      <w:pPr>
        <w:pStyle w:val="CM6"/>
        <w:numPr>
          <w:ilvl w:val="0"/>
          <w:numId w:val="29"/>
        </w:numPr>
        <w:rPr>
          <w:rFonts w:asciiTheme="minorHAnsi" w:hAnsiTheme="minorHAnsi"/>
          <w:color w:val="000000"/>
          <w:sz w:val="22"/>
          <w:szCs w:val="22"/>
        </w:rPr>
      </w:pPr>
      <w:r w:rsidRPr="00BC674C">
        <w:rPr>
          <w:rFonts w:asciiTheme="minorHAnsi" w:hAnsiTheme="minorHAnsi"/>
          <w:color w:val="000000"/>
          <w:sz w:val="22"/>
          <w:szCs w:val="22"/>
        </w:rPr>
        <w:t xml:space="preserve">the school website. </w:t>
      </w:r>
    </w:p>
    <w:p w14:paraId="2A05A7B1" w14:textId="77777777" w:rsidR="002F4A71" w:rsidRPr="00BC674C" w:rsidRDefault="002F4A71" w:rsidP="002F4A71">
      <w:pPr>
        <w:pStyle w:val="Default"/>
        <w:ind w:left="1440"/>
        <w:rPr>
          <w:rFonts w:asciiTheme="minorHAnsi" w:hAnsiTheme="minorHAnsi"/>
          <w:sz w:val="22"/>
          <w:szCs w:val="22"/>
        </w:rPr>
      </w:pPr>
    </w:p>
    <w:p w14:paraId="35FEE7A0" w14:textId="77777777" w:rsidR="00BC674C" w:rsidRPr="00BC674C" w:rsidRDefault="00BC674C" w:rsidP="00BC674C">
      <w:pPr>
        <w:pStyle w:val="Default"/>
        <w:rPr>
          <w:rFonts w:asciiTheme="minorHAnsi" w:hAnsiTheme="minorHAnsi"/>
          <w:sz w:val="22"/>
          <w:szCs w:val="22"/>
        </w:rPr>
      </w:pPr>
    </w:p>
    <w:p w14:paraId="7715F42C" w14:textId="2CE35312" w:rsidR="00A95959" w:rsidRDefault="00A95959" w:rsidP="00A95959">
      <w:pPr>
        <w:pStyle w:val="CM3"/>
        <w:numPr>
          <w:ilvl w:val="0"/>
          <w:numId w:val="27"/>
        </w:numPr>
        <w:spacing w:line="240" w:lineRule="auto"/>
        <w:rPr>
          <w:rFonts w:asciiTheme="minorHAnsi" w:hAnsiTheme="minorHAnsi"/>
          <w:b/>
          <w:bCs/>
          <w:color w:val="000000"/>
          <w:sz w:val="22"/>
          <w:szCs w:val="22"/>
        </w:rPr>
      </w:pPr>
      <w:r>
        <w:rPr>
          <w:rFonts w:asciiTheme="minorHAnsi" w:hAnsiTheme="minorHAnsi"/>
          <w:b/>
          <w:bCs/>
          <w:color w:val="000000"/>
          <w:sz w:val="22"/>
          <w:szCs w:val="22"/>
        </w:rPr>
        <w:t xml:space="preserve">Areas to consider </w:t>
      </w:r>
    </w:p>
    <w:p w14:paraId="4167EFB3" w14:textId="77777777" w:rsidR="008777FF" w:rsidRDefault="008777FF" w:rsidP="008777FF">
      <w:pPr>
        <w:pStyle w:val="Default"/>
      </w:pPr>
    </w:p>
    <w:p w14:paraId="4B6370BB" w14:textId="25226DEB" w:rsidR="008777FF" w:rsidRDefault="008777FF" w:rsidP="008777FF">
      <w:pPr>
        <w:pStyle w:val="Default"/>
        <w:ind w:left="360"/>
        <w:rPr>
          <w:rFonts w:asciiTheme="minorHAnsi" w:hAnsiTheme="minorHAnsi"/>
          <w:sz w:val="22"/>
          <w:szCs w:val="22"/>
        </w:rPr>
      </w:pPr>
      <w:r>
        <w:rPr>
          <w:rFonts w:asciiTheme="minorHAnsi" w:hAnsiTheme="minorHAnsi"/>
          <w:sz w:val="22"/>
          <w:szCs w:val="22"/>
        </w:rPr>
        <w:t xml:space="preserve">The following table includes areas the lead reviewer may wish to consider when scrutinising the documents during the pre-review and preparing their list of questions. </w:t>
      </w:r>
      <w:r w:rsidR="0007756E">
        <w:rPr>
          <w:rFonts w:asciiTheme="minorHAnsi" w:hAnsiTheme="minorHAnsi"/>
          <w:sz w:val="22"/>
          <w:szCs w:val="22"/>
        </w:rPr>
        <w:t xml:space="preserve">The headings are taken from The Governor Competency Framework (NB: there is a link to the full document in section 11, supporting materials). </w:t>
      </w:r>
      <w:r>
        <w:rPr>
          <w:rFonts w:asciiTheme="minorHAnsi" w:hAnsiTheme="minorHAnsi"/>
          <w:sz w:val="22"/>
          <w:szCs w:val="22"/>
        </w:rPr>
        <w:t>This is not intended to be an exhaustive list of issues. Subject to the context of the school some areas may not be applicable. Equally, the documentation from the school may bring to light other areas that need to be explored more fully.</w:t>
      </w:r>
    </w:p>
    <w:p w14:paraId="497A58E7" w14:textId="77777777" w:rsidR="0081787F" w:rsidRDefault="0081787F" w:rsidP="008777FF">
      <w:pPr>
        <w:pStyle w:val="Default"/>
        <w:ind w:left="360"/>
        <w:rPr>
          <w:rFonts w:asciiTheme="minorHAnsi" w:hAnsiTheme="minorHAnsi"/>
          <w:sz w:val="22"/>
          <w:szCs w:val="22"/>
        </w:rPr>
      </w:pPr>
    </w:p>
    <w:tbl>
      <w:tblPr>
        <w:tblW w:w="1469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694"/>
      </w:tblGrid>
      <w:tr w:rsidR="0081787F" w:rsidRPr="008C2021" w14:paraId="19DBC853" w14:textId="77777777" w:rsidTr="0081787F">
        <w:trPr>
          <w:trHeight w:val="2911"/>
        </w:trPr>
        <w:tc>
          <w:tcPr>
            <w:tcW w:w="14694" w:type="dxa"/>
            <w:shd w:val="clear" w:color="auto" w:fill="E6E6E6"/>
          </w:tcPr>
          <w:p w14:paraId="334FD4B1" w14:textId="77777777" w:rsidR="0081787F" w:rsidRPr="00790E5F" w:rsidRDefault="0081787F" w:rsidP="0081787F">
            <w:pPr>
              <w:pStyle w:val="NoSpacing"/>
              <w:rPr>
                <w:b/>
                <w:i/>
                <w:color w:val="C00000"/>
                <w:sz w:val="28"/>
                <w:szCs w:val="28"/>
              </w:rPr>
            </w:pPr>
            <w:r w:rsidRPr="00790E5F">
              <w:rPr>
                <w:b/>
                <w:i/>
                <w:color w:val="C00000"/>
                <w:sz w:val="28"/>
                <w:szCs w:val="28"/>
              </w:rPr>
              <w:t>1. Strategic Leadership</w:t>
            </w:r>
          </w:p>
          <w:p w14:paraId="189F6232" w14:textId="77777777" w:rsidR="0081787F" w:rsidRPr="008C2021" w:rsidRDefault="0081787F" w:rsidP="0081787F">
            <w:pPr>
              <w:pStyle w:val="NoSpacing"/>
              <w:numPr>
                <w:ilvl w:val="0"/>
                <w:numId w:val="17"/>
              </w:numPr>
              <w:rPr>
                <w:b/>
                <w:i/>
              </w:rPr>
            </w:pPr>
            <w:r>
              <w:rPr>
                <w:b/>
                <w:i/>
              </w:rPr>
              <w:t>Strategic direction (planning, prioritising and managing change)</w:t>
            </w:r>
          </w:p>
          <w:p w14:paraId="3586CE1D" w14:textId="77777777" w:rsidR="0081787F" w:rsidRPr="00DF5615" w:rsidRDefault="0081787F" w:rsidP="0081787F">
            <w:pPr>
              <w:pStyle w:val="NoSpacing"/>
              <w:numPr>
                <w:ilvl w:val="0"/>
                <w:numId w:val="17"/>
              </w:numPr>
              <w:rPr>
                <w:b/>
                <w:i/>
              </w:rPr>
            </w:pPr>
            <w:r>
              <w:rPr>
                <w:b/>
                <w:i/>
              </w:rPr>
              <w:t>V</w:t>
            </w:r>
            <w:r w:rsidRPr="008C2021">
              <w:rPr>
                <w:b/>
                <w:i/>
              </w:rPr>
              <w:t>ision</w:t>
            </w:r>
            <w:r>
              <w:rPr>
                <w:b/>
                <w:i/>
              </w:rPr>
              <w:t xml:space="preserve">, </w:t>
            </w:r>
            <w:r w:rsidRPr="00DF5615">
              <w:rPr>
                <w:b/>
                <w:i/>
              </w:rPr>
              <w:t>culture, values and ethos</w:t>
            </w:r>
          </w:p>
          <w:p w14:paraId="0F9DFFFC" w14:textId="77777777" w:rsidR="0081787F" w:rsidRPr="00DF5615" w:rsidRDefault="0081787F" w:rsidP="0081787F">
            <w:pPr>
              <w:pStyle w:val="NoSpacing"/>
              <w:numPr>
                <w:ilvl w:val="0"/>
                <w:numId w:val="17"/>
              </w:numPr>
              <w:rPr>
                <w:b/>
                <w:i/>
              </w:rPr>
            </w:pPr>
            <w:r>
              <w:rPr>
                <w:b/>
                <w:i/>
              </w:rPr>
              <w:t>Decision making</w:t>
            </w:r>
          </w:p>
          <w:p w14:paraId="3B722B08" w14:textId="77777777" w:rsidR="0081787F" w:rsidRPr="008C2021" w:rsidRDefault="0081787F" w:rsidP="0081787F">
            <w:pPr>
              <w:pStyle w:val="NoSpacing"/>
              <w:numPr>
                <w:ilvl w:val="0"/>
                <w:numId w:val="18"/>
              </w:numPr>
              <w:rPr>
                <w:b/>
                <w:i/>
              </w:rPr>
            </w:pPr>
            <w:r>
              <w:rPr>
                <w:b/>
                <w:i/>
              </w:rPr>
              <w:t>H</w:t>
            </w:r>
            <w:r w:rsidRPr="008C2021">
              <w:rPr>
                <w:b/>
                <w:i/>
              </w:rPr>
              <w:t>igh expectations and aspirations academically and socially</w:t>
            </w:r>
          </w:p>
          <w:p w14:paraId="25E9AC7F" w14:textId="77777777" w:rsidR="0081787F" w:rsidRPr="008C2021" w:rsidRDefault="0081787F" w:rsidP="0081787F">
            <w:pPr>
              <w:pStyle w:val="NoSpacing"/>
              <w:numPr>
                <w:ilvl w:val="0"/>
                <w:numId w:val="18"/>
              </w:numPr>
              <w:rPr>
                <w:b/>
                <w:i/>
              </w:rPr>
            </w:pPr>
            <w:r>
              <w:rPr>
                <w:b/>
                <w:i/>
              </w:rPr>
              <w:t>Leading by example and m</w:t>
            </w:r>
            <w:r w:rsidRPr="008C2021">
              <w:rPr>
                <w:b/>
                <w:i/>
              </w:rPr>
              <w:t>odelling professional standards</w:t>
            </w:r>
          </w:p>
          <w:p w14:paraId="108B4EC5" w14:textId="77777777" w:rsidR="0081787F" w:rsidRDefault="0081787F" w:rsidP="0081787F">
            <w:pPr>
              <w:pStyle w:val="ListParagraph"/>
              <w:numPr>
                <w:ilvl w:val="0"/>
                <w:numId w:val="18"/>
              </w:numPr>
              <w:spacing w:after="0" w:line="240" w:lineRule="auto"/>
              <w:rPr>
                <w:b/>
                <w:i/>
              </w:rPr>
            </w:pPr>
            <w:r w:rsidRPr="00DF5615">
              <w:rPr>
                <w:b/>
                <w:i/>
              </w:rPr>
              <w:t>Succession planning</w:t>
            </w:r>
            <w:r>
              <w:rPr>
                <w:b/>
                <w:i/>
              </w:rPr>
              <w:t xml:space="preserve"> (GB &amp; staff)</w:t>
            </w:r>
          </w:p>
          <w:p w14:paraId="4B598BBF" w14:textId="77777777" w:rsidR="0081787F" w:rsidRDefault="0081787F" w:rsidP="0081787F">
            <w:pPr>
              <w:pStyle w:val="ListParagraph"/>
              <w:numPr>
                <w:ilvl w:val="0"/>
                <w:numId w:val="18"/>
              </w:numPr>
              <w:spacing w:after="0" w:line="240" w:lineRule="auto"/>
              <w:rPr>
                <w:b/>
                <w:i/>
              </w:rPr>
            </w:pPr>
            <w:r>
              <w:rPr>
                <w:b/>
                <w:i/>
              </w:rPr>
              <w:t xml:space="preserve">Collaborative working </w:t>
            </w:r>
          </w:p>
          <w:p w14:paraId="4552F05C" w14:textId="77777777" w:rsidR="0081787F" w:rsidRPr="00DF5615" w:rsidRDefault="0081787F" w:rsidP="0081787F">
            <w:pPr>
              <w:pStyle w:val="ListParagraph"/>
              <w:numPr>
                <w:ilvl w:val="0"/>
                <w:numId w:val="18"/>
              </w:numPr>
              <w:spacing w:after="0" w:line="240" w:lineRule="auto"/>
              <w:rPr>
                <w:b/>
                <w:i/>
              </w:rPr>
            </w:pPr>
            <w:r>
              <w:rPr>
                <w:b/>
                <w:i/>
              </w:rPr>
              <w:t>Risk management</w:t>
            </w:r>
          </w:p>
        </w:tc>
      </w:tr>
      <w:tr w:rsidR="0081787F" w:rsidRPr="00240713" w14:paraId="40392DA9" w14:textId="77777777" w:rsidTr="0081787F">
        <w:tc>
          <w:tcPr>
            <w:tcW w:w="14694" w:type="dxa"/>
            <w:shd w:val="clear" w:color="auto" w:fill="E6E6E6"/>
          </w:tcPr>
          <w:p w14:paraId="1FA0D5E5" w14:textId="355AA497" w:rsidR="0081787F" w:rsidRPr="00DF5615" w:rsidRDefault="0081787F" w:rsidP="0081787F">
            <w:pPr>
              <w:pStyle w:val="NoSpacing"/>
              <w:rPr>
                <w:b/>
                <w:i/>
                <w:color w:val="C00000"/>
                <w:sz w:val="28"/>
                <w:szCs w:val="28"/>
              </w:rPr>
            </w:pPr>
            <w:r w:rsidRPr="00DF5615">
              <w:rPr>
                <w:b/>
                <w:i/>
                <w:color w:val="C00000"/>
                <w:sz w:val="28"/>
                <w:szCs w:val="28"/>
              </w:rPr>
              <w:t>2. Accountability</w:t>
            </w:r>
            <w:r>
              <w:rPr>
                <w:b/>
                <w:i/>
                <w:color w:val="C00000"/>
                <w:sz w:val="28"/>
                <w:szCs w:val="28"/>
              </w:rPr>
              <w:t xml:space="preserve"> for educational standards and financial performance</w:t>
            </w:r>
          </w:p>
          <w:p w14:paraId="783A7F70" w14:textId="77777777" w:rsidR="0081787F" w:rsidRDefault="0081787F" w:rsidP="0081787F">
            <w:pPr>
              <w:pStyle w:val="NoSpacing"/>
              <w:numPr>
                <w:ilvl w:val="0"/>
                <w:numId w:val="41"/>
              </w:numPr>
              <w:rPr>
                <w:b/>
                <w:i/>
              </w:rPr>
            </w:pPr>
            <w:r w:rsidRPr="008C2021">
              <w:rPr>
                <w:b/>
                <w:i/>
              </w:rPr>
              <w:t>Challenge</w:t>
            </w:r>
            <w:r>
              <w:rPr>
                <w:b/>
                <w:i/>
              </w:rPr>
              <w:t xml:space="preserve"> and hold to account</w:t>
            </w:r>
          </w:p>
          <w:p w14:paraId="7737F64D" w14:textId="77777777" w:rsidR="0081787F" w:rsidRDefault="0081787F" w:rsidP="0081787F">
            <w:pPr>
              <w:pStyle w:val="NoSpacing"/>
              <w:numPr>
                <w:ilvl w:val="0"/>
                <w:numId w:val="41"/>
              </w:numPr>
              <w:rPr>
                <w:b/>
                <w:i/>
              </w:rPr>
            </w:pPr>
            <w:r>
              <w:rPr>
                <w:b/>
                <w:i/>
              </w:rPr>
              <w:t>Support and challenge</w:t>
            </w:r>
            <w:r w:rsidRPr="008C2021">
              <w:rPr>
                <w:b/>
                <w:i/>
              </w:rPr>
              <w:t xml:space="preserve"> in equal measure</w:t>
            </w:r>
          </w:p>
          <w:p w14:paraId="38F0E9AD" w14:textId="77777777" w:rsidR="0081787F" w:rsidRDefault="0081787F" w:rsidP="0081787F">
            <w:pPr>
              <w:pStyle w:val="NoSpacing"/>
              <w:numPr>
                <w:ilvl w:val="0"/>
                <w:numId w:val="41"/>
              </w:numPr>
              <w:rPr>
                <w:b/>
                <w:i/>
              </w:rPr>
            </w:pPr>
            <w:r>
              <w:rPr>
                <w:b/>
                <w:i/>
              </w:rPr>
              <w:t>Broad &amp; balanced curriculum (including British Values &amp; extra curricula provision)</w:t>
            </w:r>
          </w:p>
          <w:p w14:paraId="0D415583" w14:textId="77777777" w:rsidR="0081787F" w:rsidRPr="00DF5615" w:rsidRDefault="0081787F" w:rsidP="0081787F">
            <w:pPr>
              <w:pStyle w:val="NoSpacing"/>
              <w:numPr>
                <w:ilvl w:val="0"/>
                <w:numId w:val="41"/>
              </w:numPr>
              <w:rPr>
                <w:b/>
                <w:i/>
              </w:rPr>
            </w:pPr>
            <w:r>
              <w:rPr>
                <w:b/>
                <w:i/>
              </w:rPr>
              <w:t xml:space="preserve">Spiritual, moral, social and cultural development </w:t>
            </w:r>
          </w:p>
          <w:p w14:paraId="1E7A36E4" w14:textId="77777777" w:rsidR="0081787F" w:rsidRDefault="0081787F" w:rsidP="0081787F">
            <w:pPr>
              <w:pStyle w:val="NoSpacing"/>
              <w:numPr>
                <w:ilvl w:val="0"/>
                <w:numId w:val="41"/>
              </w:numPr>
              <w:rPr>
                <w:b/>
                <w:i/>
              </w:rPr>
            </w:pPr>
            <w:r>
              <w:rPr>
                <w:b/>
                <w:i/>
              </w:rPr>
              <w:t>Behaviour &amp; Safety</w:t>
            </w:r>
          </w:p>
          <w:p w14:paraId="51989A6D" w14:textId="77777777" w:rsidR="0081787F" w:rsidRDefault="0081787F" w:rsidP="0081787F">
            <w:pPr>
              <w:pStyle w:val="NoSpacing"/>
              <w:numPr>
                <w:ilvl w:val="0"/>
                <w:numId w:val="41"/>
              </w:numPr>
              <w:rPr>
                <w:b/>
                <w:i/>
              </w:rPr>
            </w:pPr>
            <w:r>
              <w:rPr>
                <w:b/>
                <w:i/>
              </w:rPr>
              <w:t>Assessment</w:t>
            </w:r>
          </w:p>
          <w:p w14:paraId="66691A04" w14:textId="77777777" w:rsidR="0081787F" w:rsidRDefault="0081787F" w:rsidP="0081787F">
            <w:pPr>
              <w:pStyle w:val="NoSpacing"/>
              <w:numPr>
                <w:ilvl w:val="0"/>
                <w:numId w:val="41"/>
              </w:numPr>
              <w:rPr>
                <w:b/>
                <w:i/>
              </w:rPr>
            </w:pPr>
            <w:r>
              <w:rPr>
                <w:b/>
                <w:i/>
              </w:rPr>
              <w:t xml:space="preserve">School Improvement </w:t>
            </w:r>
          </w:p>
          <w:p w14:paraId="69180429" w14:textId="77777777" w:rsidR="0081787F" w:rsidRDefault="0081787F" w:rsidP="0081787F">
            <w:pPr>
              <w:pStyle w:val="NoSpacing"/>
              <w:numPr>
                <w:ilvl w:val="0"/>
                <w:numId w:val="41"/>
              </w:numPr>
              <w:rPr>
                <w:b/>
                <w:i/>
              </w:rPr>
            </w:pPr>
            <w:r>
              <w:rPr>
                <w:b/>
                <w:i/>
              </w:rPr>
              <w:t xml:space="preserve">Monitoring  </w:t>
            </w:r>
          </w:p>
          <w:p w14:paraId="59648AA2" w14:textId="77777777" w:rsidR="0081787F" w:rsidRDefault="0081787F" w:rsidP="0081787F">
            <w:pPr>
              <w:pStyle w:val="NoSpacing"/>
              <w:numPr>
                <w:ilvl w:val="0"/>
                <w:numId w:val="41"/>
              </w:numPr>
              <w:rPr>
                <w:b/>
                <w:i/>
              </w:rPr>
            </w:pPr>
            <w:r>
              <w:rPr>
                <w:b/>
                <w:i/>
              </w:rPr>
              <w:t xml:space="preserve">Rigorous analysis of data </w:t>
            </w:r>
          </w:p>
          <w:p w14:paraId="01275EB8" w14:textId="77777777" w:rsidR="0081787F" w:rsidRDefault="0081787F" w:rsidP="0081787F">
            <w:pPr>
              <w:pStyle w:val="NoSpacing"/>
              <w:numPr>
                <w:ilvl w:val="1"/>
                <w:numId w:val="41"/>
              </w:numPr>
              <w:rPr>
                <w:b/>
                <w:i/>
              </w:rPr>
            </w:pPr>
            <w:r>
              <w:rPr>
                <w:b/>
                <w:i/>
              </w:rPr>
              <w:t>Pupil progress and understanding of progress of key groups</w:t>
            </w:r>
          </w:p>
          <w:p w14:paraId="5E69619A" w14:textId="77777777" w:rsidR="0081787F" w:rsidRPr="00E51928" w:rsidRDefault="0081787F" w:rsidP="0081787F">
            <w:pPr>
              <w:pStyle w:val="NoSpacing"/>
              <w:numPr>
                <w:ilvl w:val="0"/>
                <w:numId w:val="41"/>
              </w:numPr>
              <w:rPr>
                <w:b/>
                <w:i/>
              </w:rPr>
            </w:pPr>
            <w:r>
              <w:rPr>
                <w:b/>
                <w:i/>
              </w:rPr>
              <w:t xml:space="preserve">Financial management and monitoring </w:t>
            </w:r>
          </w:p>
          <w:p w14:paraId="0BD249F6" w14:textId="77777777" w:rsidR="0081787F" w:rsidRPr="008C2021" w:rsidRDefault="0081787F" w:rsidP="0081787F">
            <w:pPr>
              <w:pStyle w:val="NoSpacing"/>
              <w:numPr>
                <w:ilvl w:val="1"/>
                <w:numId w:val="41"/>
              </w:numPr>
              <w:rPr>
                <w:b/>
                <w:i/>
              </w:rPr>
            </w:pPr>
            <w:r>
              <w:rPr>
                <w:b/>
                <w:i/>
              </w:rPr>
              <w:t>Pupil Premium spend</w:t>
            </w:r>
          </w:p>
          <w:p w14:paraId="1D6C085C" w14:textId="77777777" w:rsidR="0081787F" w:rsidRDefault="0081787F" w:rsidP="0081787F">
            <w:pPr>
              <w:pStyle w:val="NoSpacing"/>
              <w:numPr>
                <w:ilvl w:val="1"/>
                <w:numId w:val="41"/>
              </w:numPr>
              <w:rPr>
                <w:b/>
                <w:i/>
              </w:rPr>
            </w:pPr>
            <w:r w:rsidRPr="008C2021">
              <w:rPr>
                <w:b/>
                <w:i/>
              </w:rPr>
              <w:t>deployment of staff and resources</w:t>
            </w:r>
          </w:p>
          <w:p w14:paraId="5489686B" w14:textId="77777777" w:rsidR="0081787F" w:rsidRDefault="0081787F" w:rsidP="0081787F">
            <w:pPr>
              <w:pStyle w:val="NoSpacing"/>
              <w:numPr>
                <w:ilvl w:val="1"/>
                <w:numId w:val="41"/>
              </w:numPr>
              <w:rPr>
                <w:b/>
                <w:i/>
              </w:rPr>
            </w:pPr>
            <w:r>
              <w:rPr>
                <w:b/>
                <w:i/>
              </w:rPr>
              <w:t>use of resources linked to whole school priorities and used to drive school improvement</w:t>
            </w:r>
          </w:p>
          <w:p w14:paraId="3677B726" w14:textId="77777777" w:rsidR="0081787F" w:rsidRDefault="0081787F" w:rsidP="0081787F">
            <w:pPr>
              <w:pStyle w:val="NoSpacing"/>
              <w:numPr>
                <w:ilvl w:val="0"/>
                <w:numId w:val="41"/>
              </w:numPr>
              <w:rPr>
                <w:b/>
                <w:i/>
              </w:rPr>
            </w:pPr>
            <w:r>
              <w:rPr>
                <w:b/>
                <w:i/>
              </w:rPr>
              <w:t xml:space="preserve">Staffing &amp; performance management </w:t>
            </w:r>
          </w:p>
          <w:p w14:paraId="5C90AD71" w14:textId="0E5D8872" w:rsidR="0081787F" w:rsidRDefault="0081787F" w:rsidP="0081787F">
            <w:pPr>
              <w:pStyle w:val="NoSpacing"/>
              <w:numPr>
                <w:ilvl w:val="1"/>
                <w:numId w:val="41"/>
              </w:numPr>
              <w:rPr>
                <w:b/>
                <w:i/>
              </w:rPr>
            </w:pPr>
            <w:r>
              <w:rPr>
                <w:b/>
                <w:i/>
              </w:rPr>
              <w:t xml:space="preserve">quality of teaching </w:t>
            </w:r>
          </w:p>
          <w:p w14:paraId="29BA0453" w14:textId="77777777" w:rsidR="0081787F" w:rsidRDefault="0081787F" w:rsidP="0081787F">
            <w:pPr>
              <w:pStyle w:val="NoSpacing"/>
              <w:numPr>
                <w:ilvl w:val="1"/>
                <w:numId w:val="41"/>
              </w:numPr>
              <w:rPr>
                <w:b/>
                <w:i/>
              </w:rPr>
            </w:pPr>
            <w:r>
              <w:rPr>
                <w:b/>
                <w:i/>
              </w:rPr>
              <w:t xml:space="preserve">effectiveness of </w:t>
            </w:r>
            <w:proofErr w:type="spellStart"/>
            <w:r w:rsidRPr="008C2021">
              <w:rPr>
                <w:b/>
                <w:i/>
              </w:rPr>
              <w:t>headteacher</w:t>
            </w:r>
            <w:proofErr w:type="spellEnd"/>
            <w:r>
              <w:rPr>
                <w:b/>
                <w:i/>
              </w:rPr>
              <w:t xml:space="preserve"> appraisal</w:t>
            </w:r>
          </w:p>
          <w:p w14:paraId="60449D9F" w14:textId="77777777" w:rsidR="0081787F" w:rsidRDefault="0081787F" w:rsidP="0081787F">
            <w:pPr>
              <w:pStyle w:val="NoSpacing"/>
              <w:numPr>
                <w:ilvl w:val="1"/>
                <w:numId w:val="41"/>
              </w:numPr>
              <w:rPr>
                <w:b/>
                <w:i/>
              </w:rPr>
            </w:pPr>
            <w:r>
              <w:rPr>
                <w:b/>
                <w:i/>
              </w:rPr>
              <w:t>quality assurance of whole school appraisal process</w:t>
            </w:r>
          </w:p>
          <w:p w14:paraId="435FC2D0" w14:textId="77777777" w:rsidR="0081787F" w:rsidRPr="008C2021" w:rsidRDefault="0081787F" w:rsidP="0081787F">
            <w:pPr>
              <w:pStyle w:val="NoSpacing"/>
              <w:numPr>
                <w:ilvl w:val="1"/>
                <w:numId w:val="41"/>
              </w:numPr>
              <w:rPr>
                <w:b/>
                <w:i/>
              </w:rPr>
            </w:pPr>
            <w:r>
              <w:rPr>
                <w:b/>
                <w:i/>
              </w:rPr>
              <w:t>overview and understanding of staff CPD</w:t>
            </w:r>
          </w:p>
          <w:p w14:paraId="4BC18E89" w14:textId="77777777" w:rsidR="0081787F" w:rsidRDefault="0081787F" w:rsidP="0081787F">
            <w:pPr>
              <w:pStyle w:val="NoSpacing"/>
              <w:numPr>
                <w:ilvl w:val="1"/>
                <w:numId w:val="41"/>
              </w:numPr>
              <w:rPr>
                <w:b/>
                <w:i/>
              </w:rPr>
            </w:pPr>
            <w:r>
              <w:rPr>
                <w:b/>
                <w:i/>
              </w:rPr>
              <w:t>effective Pay Committee and teachers’ pay decisions made (by 31 October annually)</w:t>
            </w:r>
          </w:p>
          <w:p w14:paraId="5B8609F7" w14:textId="77777777" w:rsidR="0081787F" w:rsidRPr="00200201" w:rsidRDefault="0081787F" w:rsidP="0081787F">
            <w:pPr>
              <w:pStyle w:val="NoSpacing"/>
              <w:rPr>
                <w:b/>
                <w:i/>
              </w:rPr>
            </w:pPr>
          </w:p>
        </w:tc>
      </w:tr>
      <w:tr w:rsidR="0081787F" w:rsidRPr="008C2021" w14:paraId="1801CF3C" w14:textId="77777777" w:rsidTr="0081787F">
        <w:trPr>
          <w:trHeight w:val="2044"/>
        </w:trPr>
        <w:tc>
          <w:tcPr>
            <w:tcW w:w="14694" w:type="dxa"/>
            <w:tcBorders>
              <w:top w:val="single" w:sz="4" w:space="0" w:color="auto"/>
              <w:left w:val="single" w:sz="4" w:space="0" w:color="auto"/>
              <w:bottom w:val="single" w:sz="4" w:space="0" w:color="auto"/>
              <w:right w:val="single" w:sz="4" w:space="0" w:color="auto"/>
            </w:tcBorders>
            <w:shd w:val="clear" w:color="auto" w:fill="E6E6E6"/>
          </w:tcPr>
          <w:p w14:paraId="6C997991" w14:textId="77777777" w:rsidR="0081787F" w:rsidRPr="00200201" w:rsidRDefault="0081787F" w:rsidP="0081787F">
            <w:pPr>
              <w:pStyle w:val="NoSpacing"/>
              <w:rPr>
                <w:b/>
                <w:i/>
                <w:color w:val="C00000"/>
                <w:sz w:val="28"/>
                <w:szCs w:val="28"/>
              </w:rPr>
            </w:pPr>
            <w:r w:rsidRPr="00200201">
              <w:rPr>
                <w:b/>
                <w:i/>
                <w:color w:val="C00000"/>
                <w:sz w:val="28"/>
                <w:szCs w:val="28"/>
              </w:rPr>
              <w:t>3. People</w:t>
            </w:r>
          </w:p>
          <w:p w14:paraId="56D9B353" w14:textId="77777777" w:rsidR="0081787F" w:rsidRDefault="0081787F" w:rsidP="0081787F">
            <w:pPr>
              <w:pStyle w:val="NoSpacing"/>
              <w:numPr>
                <w:ilvl w:val="0"/>
                <w:numId w:val="42"/>
              </w:numPr>
              <w:rPr>
                <w:b/>
                <w:i/>
              </w:rPr>
            </w:pPr>
            <w:r>
              <w:rPr>
                <w:b/>
                <w:i/>
              </w:rPr>
              <w:t>Building an effective team</w:t>
            </w:r>
          </w:p>
          <w:p w14:paraId="78C15688" w14:textId="77777777" w:rsidR="0081787F" w:rsidRDefault="0081787F" w:rsidP="0081787F">
            <w:pPr>
              <w:pStyle w:val="NoSpacing"/>
              <w:numPr>
                <w:ilvl w:val="0"/>
                <w:numId w:val="42"/>
              </w:numPr>
              <w:rPr>
                <w:b/>
                <w:i/>
              </w:rPr>
            </w:pPr>
            <w:r>
              <w:rPr>
                <w:b/>
                <w:i/>
              </w:rPr>
              <w:t>Induction arrangements for new governors</w:t>
            </w:r>
          </w:p>
          <w:p w14:paraId="2C21A860" w14:textId="77777777" w:rsidR="0081787F" w:rsidRDefault="0081787F" w:rsidP="0081787F">
            <w:pPr>
              <w:pStyle w:val="NoSpacing"/>
              <w:numPr>
                <w:ilvl w:val="0"/>
                <w:numId w:val="42"/>
              </w:numPr>
              <w:rPr>
                <w:b/>
                <w:i/>
              </w:rPr>
            </w:pPr>
            <w:r>
              <w:rPr>
                <w:b/>
                <w:i/>
              </w:rPr>
              <w:t>Good communication</w:t>
            </w:r>
          </w:p>
          <w:p w14:paraId="22454637" w14:textId="77777777" w:rsidR="0081787F" w:rsidRDefault="0081787F" w:rsidP="0081787F">
            <w:pPr>
              <w:pStyle w:val="NoSpacing"/>
              <w:numPr>
                <w:ilvl w:val="0"/>
                <w:numId w:val="42"/>
              </w:numPr>
              <w:rPr>
                <w:b/>
                <w:i/>
              </w:rPr>
            </w:pPr>
            <w:r>
              <w:rPr>
                <w:b/>
                <w:i/>
              </w:rPr>
              <w:t>Knowledge &amp; understanding of the school</w:t>
            </w:r>
          </w:p>
          <w:p w14:paraId="56A36F91" w14:textId="77777777" w:rsidR="0081787F" w:rsidRDefault="0081787F" w:rsidP="0081787F">
            <w:pPr>
              <w:pStyle w:val="NoSpacing"/>
              <w:numPr>
                <w:ilvl w:val="0"/>
                <w:numId w:val="42"/>
              </w:numPr>
              <w:rPr>
                <w:b/>
                <w:i/>
              </w:rPr>
            </w:pPr>
            <w:r>
              <w:rPr>
                <w:b/>
                <w:i/>
              </w:rPr>
              <w:t>Developing their own skills</w:t>
            </w:r>
          </w:p>
          <w:p w14:paraId="56FBE15F" w14:textId="77777777" w:rsidR="0081787F" w:rsidRPr="008C2021" w:rsidRDefault="0081787F" w:rsidP="0081787F">
            <w:pPr>
              <w:pStyle w:val="NoSpacing"/>
              <w:rPr>
                <w:b/>
                <w:i/>
              </w:rPr>
            </w:pPr>
          </w:p>
        </w:tc>
      </w:tr>
      <w:tr w:rsidR="0081787F" w:rsidRPr="00B8710D" w14:paraId="58694969" w14:textId="77777777" w:rsidTr="0081787F">
        <w:tc>
          <w:tcPr>
            <w:tcW w:w="14694" w:type="dxa"/>
            <w:tcBorders>
              <w:top w:val="single" w:sz="4" w:space="0" w:color="auto"/>
              <w:left w:val="single" w:sz="4" w:space="0" w:color="auto"/>
              <w:bottom w:val="single" w:sz="4" w:space="0" w:color="auto"/>
              <w:right w:val="single" w:sz="4" w:space="0" w:color="auto"/>
            </w:tcBorders>
            <w:shd w:val="clear" w:color="auto" w:fill="E6E6E6"/>
          </w:tcPr>
          <w:p w14:paraId="1877DC7C" w14:textId="77777777" w:rsidR="0081787F" w:rsidRPr="00200201" w:rsidRDefault="0081787F" w:rsidP="0081787F">
            <w:pPr>
              <w:pStyle w:val="NoSpacing"/>
              <w:rPr>
                <w:b/>
                <w:i/>
                <w:color w:val="C00000"/>
                <w:sz w:val="28"/>
                <w:szCs w:val="28"/>
              </w:rPr>
            </w:pPr>
            <w:r w:rsidRPr="00200201">
              <w:rPr>
                <w:b/>
                <w:i/>
                <w:color w:val="C00000"/>
                <w:sz w:val="28"/>
                <w:szCs w:val="28"/>
              </w:rPr>
              <w:t>4. Structures</w:t>
            </w:r>
          </w:p>
          <w:p w14:paraId="4952308D" w14:textId="77777777" w:rsidR="0081787F" w:rsidRDefault="0081787F" w:rsidP="0081787F">
            <w:pPr>
              <w:pStyle w:val="NoSpacing"/>
              <w:numPr>
                <w:ilvl w:val="0"/>
                <w:numId w:val="43"/>
              </w:numPr>
              <w:rPr>
                <w:b/>
                <w:i/>
              </w:rPr>
            </w:pPr>
            <w:r>
              <w:rPr>
                <w:b/>
                <w:i/>
              </w:rPr>
              <w:t xml:space="preserve">Clear roles and responsibilities </w:t>
            </w:r>
          </w:p>
          <w:p w14:paraId="711D7134" w14:textId="77777777" w:rsidR="0081787F" w:rsidRDefault="0081787F" w:rsidP="0081787F">
            <w:pPr>
              <w:pStyle w:val="NoSpacing"/>
              <w:numPr>
                <w:ilvl w:val="0"/>
                <w:numId w:val="43"/>
              </w:numPr>
              <w:rPr>
                <w:b/>
                <w:i/>
              </w:rPr>
            </w:pPr>
            <w:r>
              <w:rPr>
                <w:b/>
                <w:i/>
              </w:rPr>
              <w:t>T</w:t>
            </w:r>
            <w:r w:rsidRPr="008C2021">
              <w:rPr>
                <w:b/>
                <w:i/>
              </w:rPr>
              <w:t>ransparent and accountable in</w:t>
            </w:r>
            <w:r>
              <w:rPr>
                <w:b/>
                <w:i/>
              </w:rPr>
              <w:t xml:space="preserve"> terms of governance structures </w:t>
            </w:r>
          </w:p>
          <w:p w14:paraId="118CCBE2" w14:textId="77777777" w:rsidR="0081787F" w:rsidRDefault="0081787F" w:rsidP="0081787F">
            <w:pPr>
              <w:pStyle w:val="NoSpacing"/>
              <w:numPr>
                <w:ilvl w:val="0"/>
                <w:numId w:val="43"/>
              </w:numPr>
              <w:rPr>
                <w:b/>
                <w:i/>
              </w:rPr>
            </w:pPr>
            <w:r>
              <w:rPr>
                <w:b/>
                <w:i/>
              </w:rPr>
              <w:t>Effectiveness of committees (terms of reference; delegated powers; annual review etc.)</w:t>
            </w:r>
          </w:p>
          <w:p w14:paraId="61765778" w14:textId="77777777" w:rsidR="0081787F" w:rsidRDefault="0081787F" w:rsidP="0081787F">
            <w:pPr>
              <w:pStyle w:val="NoSpacing"/>
              <w:numPr>
                <w:ilvl w:val="0"/>
                <w:numId w:val="43"/>
              </w:numPr>
              <w:rPr>
                <w:b/>
                <w:i/>
              </w:rPr>
            </w:pPr>
            <w:r>
              <w:rPr>
                <w:b/>
                <w:i/>
              </w:rPr>
              <w:t>Timing of and attendance at meetings</w:t>
            </w:r>
          </w:p>
          <w:p w14:paraId="1406838B" w14:textId="77777777" w:rsidR="0081787F" w:rsidRDefault="0081787F" w:rsidP="0081787F">
            <w:pPr>
              <w:pStyle w:val="NoSpacing"/>
              <w:numPr>
                <w:ilvl w:val="0"/>
                <w:numId w:val="43"/>
              </w:numPr>
              <w:rPr>
                <w:b/>
                <w:i/>
              </w:rPr>
            </w:pPr>
            <w:r>
              <w:rPr>
                <w:b/>
                <w:i/>
              </w:rPr>
              <w:t>Properly constituted</w:t>
            </w:r>
          </w:p>
          <w:p w14:paraId="58F12304" w14:textId="77777777" w:rsidR="0081787F" w:rsidRDefault="0081787F" w:rsidP="0081787F">
            <w:pPr>
              <w:pStyle w:val="NoSpacing"/>
              <w:numPr>
                <w:ilvl w:val="0"/>
                <w:numId w:val="43"/>
              </w:numPr>
              <w:rPr>
                <w:b/>
                <w:i/>
              </w:rPr>
            </w:pPr>
            <w:r>
              <w:rPr>
                <w:b/>
                <w:i/>
              </w:rPr>
              <w:t>Properly clerked</w:t>
            </w:r>
          </w:p>
          <w:p w14:paraId="35D94125" w14:textId="77777777" w:rsidR="0081787F" w:rsidRDefault="0081787F" w:rsidP="0081787F">
            <w:pPr>
              <w:pStyle w:val="NoSpacing"/>
              <w:numPr>
                <w:ilvl w:val="0"/>
                <w:numId w:val="43"/>
              </w:numPr>
              <w:rPr>
                <w:b/>
                <w:i/>
              </w:rPr>
            </w:pPr>
            <w:r>
              <w:rPr>
                <w:b/>
                <w:i/>
              </w:rPr>
              <w:t>Use of best practice</w:t>
            </w:r>
          </w:p>
          <w:p w14:paraId="6AA50979" w14:textId="77777777" w:rsidR="0081787F" w:rsidRDefault="0081787F" w:rsidP="0081787F">
            <w:pPr>
              <w:pStyle w:val="NoSpacing"/>
              <w:ind w:left="720"/>
              <w:rPr>
                <w:b/>
                <w:i/>
              </w:rPr>
            </w:pPr>
          </w:p>
        </w:tc>
      </w:tr>
      <w:tr w:rsidR="0081787F" w:rsidRPr="008C2021" w14:paraId="10C625AA" w14:textId="77777777" w:rsidTr="0081787F">
        <w:tc>
          <w:tcPr>
            <w:tcW w:w="14694" w:type="dxa"/>
            <w:tcBorders>
              <w:top w:val="single" w:sz="4" w:space="0" w:color="auto"/>
              <w:left w:val="single" w:sz="4" w:space="0" w:color="auto"/>
              <w:bottom w:val="single" w:sz="4" w:space="0" w:color="auto"/>
              <w:right w:val="single" w:sz="4" w:space="0" w:color="auto"/>
            </w:tcBorders>
            <w:shd w:val="clear" w:color="auto" w:fill="E6E6E6"/>
          </w:tcPr>
          <w:p w14:paraId="5A3234E8" w14:textId="77777777" w:rsidR="0081787F" w:rsidRDefault="0081787F" w:rsidP="0081787F">
            <w:pPr>
              <w:pStyle w:val="NoSpacing"/>
              <w:rPr>
                <w:b/>
                <w:i/>
                <w:color w:val="C00000"/>
                <w:sz w:val="28"/>
                <w:szCs w:val="28"/>
              </w:rPr>
            </w:pPr>
            <w:r w:rsidRPr="007D778E">
              <w:rPr>
                <w:b/>
                <w:i/>
                <w:color w:val="C00000"/>
                <w:sz w:val="28"/>
                <w:szCs w:val="28"/>
              </w:rPr>
              <w:t>5. Compliance</w:t>
            </w:r>
          </w:p>
          <w:p w14:paraId="53249A79" w14:textId="77777777" w:rsidR="0081787F" w:rsidRDefault="0081787F" w:rsidP="0081787F">
            <w:pPr>
              <w:pStyle w:val="NoSpacing"/>
              <w:numPr>
                <w:ilvl w:val="0"/>
                <w:numId w:val="23"/>
              </w:numPr>
              <w:rPr>
                <w:b/>
                <w:i/>
              </w:rPr>
            </w:pPr>
            <w:r w:rsidRPr="008C2021">
              <w:rPr>
                <w:b/>
                <w:i/>
              </w:rPr>
              <w:t>Statutory</w:t>
            </w:r>
            <w:r>
              <w:rPr>
                <w:b/>
                <w:i/>
              </w:rPr>
              <w:t xml:space="preserve"> and legal requirements </w:t>
            </w:r>
          </w:p>
          <w:p w14:paraId="3E46E6E7" w14:textId="77777777" w:rsidR="0081787F" w:rsidRPr="008C2021" w:rsidRDefault="0081787F" w:rsidP="0081787F">
            <w:pPr>
              <w:pStyle w:val="NoSpacing"/>
              <w:numPr>
                <w:ilvl w:val="0"/>
                <w:numId w:val="23"/>
              </w:numPr>
              <w:rPr>
                <w:b/>
                <w:i/>
              </w:rPr>
            </w:pPr>
            <w:r>
              <w:rPr>
                <w:b/>
                <w:i/>
              </w:rPr>
              <w:t>S</w:t>
            </w:r>
            <w:r w:rsidRPr="008C2021">
              <w:rPr>
                <w:b/>
                <w:i/>
              </w:rPr>
              <w:t>afeguarding</w:t>
            </w:r>
            <w:r>
              <w:rPr>
                <w:b/>
                <w:i/>
              </w:rPr>
              <w:t xml:space="preserve"> (including Prevent Duty)</w:t>
            </w:r>
          </w:p>
          <w:p w14:paraId="411508AE" w14:textId="77777777" w:rsidR="0081787F" w:rsidRPr="008C2021" w:rsidRDefault="0081787F" w:rsidP="0081787F">
            <w:pPr>
              <w:pStyle w:val="NoSpacing"/>
              <w:numPr>
                <w:ilvl w:val="1"/>
                <w:numId w:val="23"/>
              </w:numPr>
              <w:rPr>
                <w:b/>
                <w:i/>
              </w:rPr>
            </w:pPr>
            <w:r w:rsidRPr="008C2021">
              <w:rPr>
                <w:b/>
                <w:i/>
              </w:rPr>
              <w:t>maintenance of the single central record and appropriate arrangements for child protection</w:t>
            </w:r>
          </w:p>
          <w:p w14:paraId="5EFAD01A" w14:textId="77777777" w:rsidR="0081787F" w:rsidRPr="008C2021" w:rsidRDefault="0081787F" w:rsidP="0081787F">
            <w:pPr>
              <w:pStyle w:val="NoSpacing"/>
              <w:numPr>
                <w:ilvl w:val="1"/>
                <w:numId w:val="23"/>
              </w:numPr>
              <w:rPr>
                <w:b/>
                <w:i/>
              </w:rPr>
            </w:pPr>
            <w:r w:rsidRPr="008C2021">
              <w:rPr>
                <w:b/>
                <w:i/>
              </w:rPr>
              <w:t>rigour with which absence is followed up</w:t>
            </w:r>
          </w:p>
          <w:p w14:paraId="570E6DEE" w14:textId="77777777" w:rsidR="0081787F" w:rsidRPr="008C2021" w:rsidRDefault="0081787F" w:rsidP="0081787F">
            <w:pPr>
              <w:pStyle w:val="NoSpacing"/>
              <w:numPr>
                <w:ilvl w:val="1"/>
                <w:numId w:val="23"/>
              </w:numPr>
              <w:rPr>
                <w:b/>
                <w:i/>
              </w:rPr>
            </w:pPr>
            <w:r w:rsidRPr="008C2021">
              <w:rPr>
                <w:b/>
                <w:i/>
              </w:rPr>
              <w:t>decision-making process involved in taking pupils off roll</w:t>
            </w:r>
          </w:p>
          <w:p w14:paraId="5F9C204C" w14:textId="77777777" w:rsidR="0081787F" w:rsidRPr="008C2021" w:rsidRDefault="0081787F" w:rsidP="0081787F">
            <w:pPr>
              <w:pStyle w:val="NoSpacing"/>
              <w:numPr>
                <w:ilvl w:val="1"/>
                <w:numId w:val="23"/>
              </w:numPr>
              <w:rPr>
                <w:b/>
                <w:i/>
              </w:rPr>
            </w:pPr>
            <w:r w:rsidRPr="008C2021">
              <w:rPr>
                <w:b/>
                <w:i/>
              </w:rPr>
              <w:t>care taken to ensure that pupils placed in alternative provision are safe at all times</w:t>
            </w:r>
          </w:p>
          <w:p w14:paraId="038FDF7A" w14:textId="77777777" w:rsidR="0081787F" w:rsidRPr="008C2021" w:rsidRDefault="0081787F" w:rsidP="0081787F">
            <w:pPr>
              <w:pStyle w:val="NoSpacing"/>
              <w:numPr>
                <w:ilvl w:val="1"/>
                <w:numId w:val="23"/>
              </w:numPr>
              <w:rPr>
                <w:b/>
                <w:i/>
              </w:rPr>
            </w:pPr>
            <w:r w:rsidRPr="008C2021">
              <w:rPr>
                <w:b/>
                <w:i/>
              </w:rPr>
              <w:t>action taken following any serious incident</w:t>
            </w:r>
          </w:p>
          <w:p w14:paraId="417CF2F5" w14:textId="77777777" w:rsidR="0081787F" w:rsidRDefault="0081787F" w:rsidP="0081787F">
            <w:pPr>
              <w:pStyle w:val="NoSpacing"/>
              <w:numPr>
                <w:ilvl w:val="1"/>
                <w:numId w:val="23"/>
              </w:numPr>
              <w:rPr>
                <w:b/>
                <w:i/>
              </w:rPr>
            </w:pPr>
            <w:r w:rsidRPr="008C2021">
              <w:rPr>
                <w:b/>
                <w:i/>
              </w:rPr>
              <w:t>promotion of safe practices and a cultur</w:t>
            </w:r>
            <w:r>
              <w:rPr>
                <w:b/>
                <w:i/>
              </w:rPr>
              <w:t>e of safety, including e-safety</w:t>
            </w:r>
          </w:p>
          <w:p w14:paraId="71817E36" w14:textId="77777777" w:rsidR="0081787F" w:rsidRPr="008C2021" w:rsidRDefault="0081787F" w:rsidP="0081787F">
            <w:pPr>
              <w:pStyle w:val="NoSpacing"/>
              <w:numPr>
                <w:ilvl w:val="1"/>
                <w:numId w:val="23"/>
              </w:numPr>
              <w:rPr>
                <w:b/>
                <w:i/>
              </w:rPr>
            </w:pPr>
            <w:r>
              <w:rPr>
                <w:b/>
                <w:i/>
              </w:rPr>
              <w:t>Annual Safeguarding Audit and report to the GB.</w:t>
            </w:r>
          </w:p>
          <w:p w14:paraId="0FD3DC53" w14:textId="77777777" w:rsidR="0081787F" w:rsidRDefault="0081787F" w:rsidP="0081787F">
            <w:pPr>
              <w:pStyle w:val="NoSpacing"/>
              <w:numPr>
                <w:ilvl w:val="0"/>
                <w:numId w:val="23"/>
              </w:numPr>
              <w:rPr>
                <w:b/>
                <w:i/>
              </w:rPr>
            </w:pPr>
            <w:r>
              <w:rPr>
                <w:b/>
                <w:i/>
              </w:rPr>
              <w:t>Equality</w:t>
            </w:r>
          </w:p>
          <w:p w14:paraId="4DB8159F" w14:textId="77777777" w:rsidR="0081787F" w:rsidRDefault="0081787F" w:rsidP="0081787F">
            <w:pPr>
              <w:pStyle w:val="NoSpacing"/>
              <w:numPr>
                <w:ilvl w:val="0"/>
                <w:numId w:val="23"/>
              </w:numPr>
              <w:rPr>
                <w:b/>
                <w:i/>
              </w:rPr>
            </w:pPr>
            <w:r>
              <w:rPr>
                <w:b/>
                <w:i/>
              </w:rPr>
              <w:t>H&amp;S</w:t>
            </w:r>
          </w:p>
          <w:p w14:paraId="2A225AD1" w14:textId="77777777" w:rsidR="0081787F" w:rsidRDefault="0081787F" w:rsidP="0081787F">
            <w:pPr>
              <w:pStyle w:val="NoSpacing"/>
              <w:numPr>
                <w:ilvl w:val="0"/>
                <w:numId w:val="23"/>
              </w:numPr>
              <w:rPr>
                <w:b/>
                <w:i/>
              </w:rPr>
            </w:pPr>
            <w:r>
              <w:rPr>
                <w:b/>
                <w:i/>
              </w:rPr>
              <w:t>E</w:t>
            </w:r>
            <w:r w:rsidRPr="008C2021">
              <w:rPr>
                <w:b/>
                <w:i/>
              </w:rPr>
              <w:t>ffective policies and procedures</w:t>
            </w:r>
          </w:p>
          <w:p w14:paraId="0302C68B" w14:textId="77777777" w:rsidR="0081787F" w:rsidRDefault="0081787F" w:rsidP="0081787F">
            <w:pPr>
              <w:pStyle w:val="NoSpacing"/>
              <w:numPr>
                <w:ilvl w:val="0"/>
                <w:numId w:val="23"/>
              </w:numPr>
              <w:rPr>
                <w:b/>
                <w:i/>
              </w:rPr>
            </w:pPr>
            <w:r>
              <w:rPr>
                <w:b/>
                <w:i/>
              </w:rPr>
              <w:t xml:space="preserve">Website audit </w:t>
            </w:r>
          </w:p>
          <w:p w14:paraId="1C8761F8" w14:textId="77777777" w:rsidR="0081787F" w:rsidRPr="007D778E" w:rsidRDefault="0081787F" w:rsidP="0081787F">
            <w:pPr>
              <w:pStyle w:val="NoSpacing"/>
              <w:rPr>
                <w:b/>
                <w:i/>
                <w:color w:val="C00000"/>
                <w:sz w:val="28"/>
                <w:szCs w:val="28"/>
              </w:rPr>
            </w:pPr>
          </w:p>
        </w:tc>
      </w:tr>
      <w:tr w:rsidR="0081787F" w:rsidRPr="008C2021" w14:paraId="653D93A3" w14:textId="77777777" w:rsidTr="0081787F">
        <w:tc>
          <w:tcPr>
            <w:tcW w:w="14694" w:type="dxa"/>
            <w:tcBorders>
              <w:top w:val="single" w:sz="4" w:space="0" w:color="auto"/>
              <w:left w:val="single" w:sz="4" w:space="0" w:color="auto"/>
              <w:bottom w:val="single" w:sz="4" w:space="0" w:color="auto"/>
              <w:right w:val="single" w:sz="4" w:space="0" w:color="auto"/>
            </w:tcBorders>
            <w:shd w:val="clear" w:color="auto" w:fill="E6E6E6"/>
          </w:tcPr>
          <w:p w14:paraId="1C9FA893" w14:textId="77777777" w:rsidR="0081787F" w:rsidRPr="007D778E" w:rsidRDefault="0081787F" w:rsidP="0081787F">
            <w:pPr>
              <w:pStyle w:val="NoSpacing"/>
              <w:rPr>
                <w:b/>
                <w:i/>
                <w:color w:val="C00000"/>
                <w:sz w:val="28"/>
                <w:szCs w:val="28"/>
              </w:rPr>
            </w:pPr>
            <w:r w:rsidRPr="007D778E">
              <w:rPr>
                <w:b/>
                <w:i/>
                <w:color w:val="C00000"/>
                <w:sz w:val="28"/>
                <w:szCs w:val="28"/>
              </w:rPr>
              <w:t>6. Evaluation</w:t>
            </w:r>
          </w:p>
          <w:p w14:paraId="3412E39F" w14:textId="7E8FBBCD" w:rsidR="0081787F" w:rsidRDefault="0081787F" w:rsidP="0081787F">
            <w:pPr>
              <w:pStyle w:val="NoSpacing"/>
              <w:numPr>
                <w:ilvl w:val="0"/>
                <w:numId w:val="44"/>
              </w:numPr>
              <w:rPr>
                <w:b/>
                <w:i/>
              </w:rPr>
            </w:pPr>
            <w:r>
              <w:rPr>
                <w:b/>
                <w:i/>
              </w:rPr>
              <w:t>Rigour of self-evaluation</w:t>
            </w:r>
          </w:p>
          <w:p w14:paraId="54F19BC0" w14:textId="53F0EBBE" w:rsidR="0081787F" w:rsidRDefault="0081787F" w:rsidP="0081787F">
            <w:pPr>
              <w:pStyle w:val="NoSpacing"/>
              <w:numPr>
                <w:ilvl w:val="0"/>
                <w:numId w:val="44"/>
              </w:numPr>
              <w:rPr>
                <w:b/>
                <w:i/>
              </w:rPr>
            </w:pPr>
            <w:r>
              <w:rPr>
                <w:b/>
                <w:i/>
              </w:rPr>
              <w:t>Understand strengths and weaknesses, including the impact of own work</w:t>
            </w:r>
          </w:p>
          <w:p w14:paraId="53B32AE5" w14:textId="77777777" w:rsidR="0081787F" w:rsidRDefault="0081787F" w:rsidP="0081787F">
            <w:pPr>
              <w:pStyle w:val="NoSpacing"/>
              <w:numPr>
                <w:ilvl w:val="0"/>
                <w:numId w:val="44"/>
              </w:numPr>
              <w:rPr>
                <w:b/>
                <w:i/>
              </w:rPr>
            </w:pPr>
            <w:r>
              <w:rPr>
                <w:b/>
                <w:i/>
              </w:rPr>
              <w:t>GB Skills Audit</w:t>
            </w:r>
          </w:p>
          <w:p w14:paraId="1B816EC2" w14:textId="77777777" w:rsidR="0081787F" w:rsidRDefault="0081787F" w:rsidP="0081787F">
            <w:pPr>
              <w:pStyle w:val="NoSpacing"/>
              <w:numPr>
                <w:ilvl w:val="0"/>
                <w:numId w:val="44"/>
              </w:numPr>
              <w:rPr>
                <w:b/>
                <w:i/>
              </w:rPr>
            </w:pPr>
            <w:r>
              <w:rPr>
                <w:b/>
                <w:i/>
              </w:rPr>
              <w:t xml:space="preserve">Governors Development Plan </w:t>
            </w:r>
          </w:p>
          <w:p w14:paraId="6B24B084" w14:textId="79949A55" w:rsidR="0081787F" w:rsidRDefault="0081787F" w:rsidP="0081787F">
            <w:pPr>
              <w:pStyle w:val="NoSpacing"/>
              <w:numPr>
                <w:ilvl w:val="0"/>
                <w:numId w:val="44"/>
              </w:numPr>
              <w:rPr>
                <w:b/>
                <w:i/>
              </w:rPr>
            </w:pPr>
            <w:r>
              <w:rPr>
                <w:b/>
                <w:i/>
              </w:rPr>
              <w:t>Effective improvement planning</w:t>
            </w:r>
          </w:p>
          <w:p w14:paraId="4F82BA9A" w14:textId="77777777" w:rsidR="0081787F" w:rsidRPr="008C2021" w:rsidRDefault="0081787F" w:rsidP="0081787F">
            <w:pPr>
              <w:pStyle w:val="NoSpacing"/>
              <w:ind w:left="720"/>
              <w:rPr>
                <w:b/>
                <w:i/>
              </w:rPr>
            </w:pPr>
          </w:p>
        </w:tc>
      </w:tr>
    </w:tbl>
    <w:p w14:paraId="212821D9" w14:textId="77777777" w:rsidR="00A95959" w:rsidRDefault="00A95959" w:rsidP="00A95959">
      <w:pPr>
        <w:pStyle w:val="Default"/>
      </w:pPr>
    </w:p>
    <w:p w14:paraId="1BA7517C" w14:textId="77777777" w:rsidR="00A95959" w:rsidRPr="00A95959" w:rsidRDefault="00A95959" w:rsidP="00A95959">
      <w:pPr>
        <w:pStyle w:val="Default"/>
      </w:pPr>
    </w:p>
    <w:p w14:paraId="0F08B30E" w14:textId="2EB88012" w:rsidR="00BC674C" w:rsidRDefault="00BC674C" w:rsidP="00BC674C">
      <w:pPr>
        <w:pStyle w:val="CM3"/>
        <w:numPr>
          <w:ilvl w:val="0"/>
          <w:numId w:val="27"/>
        </w:numPr>
        <w:spacing w:line="240" w:lineRule="auto"/>
        <w:rPr>
          <w:rFonts w:asciiTheme="minorHAnsi" w:hAnsiTheme="minorHAnsi"/>
          <w:b/>
          <w:bCs/>
          <w:color w:val="000000"/>
          <w:sz w:val="22"/>
          <w:szCs w:val="22"/>
        </w:rPr>
      </w:pPr>
      <w:r w:rsidRPr="00BC674C">
        <w:rPr>
          <w:rFonts w:asciiTheme="minorHAnsi" w:hAnsiTheme="minorHAnsi"/>
          <w:b/>
          <w:bCs/>
          <w:color w:val="000000"/>
          <w:sz w:val="22"/>
          <w:szCs w:val="22"/>
        </w:rPr>
        <w:t>During the review</w:t>
      </w:r>
    </w:p>
    <w:p w14:paraId="5BC9CFF7" w14:textId="77777777" w:rsidR="00B643B5" w:rsidRDefault="00B643B5" w:rsidP="00BC674C">
      <w:pPr>
        <w:pStyle w:val="CM3"/>
        <w:spacing w:line="240" w:lineRule="auto"/>
        <w:ind w:left="707"/>
        <w:rPr>
          <w:rFonts w:asciiTheme="minorHAnsi" w:hAnsiTheme="minorHAnsi"/>
          <w:color w:val="000000"/>
          <w:sz w:val="22"/>
          <w:szCs w:val="22"/>
        </w:rPr>
      </w:pPr>
    </w:p>
    <w:p w14:paraId="683C1331" w14:textId="77777777" w:rsidR="00BC674C" w:rsidRPr="00BC674C" w:rsidRDefault="00BC674C" w:rsidP="00BC674C">
      <w:pPr>
        <w:pStyle w:val="CM3"/>
        <w:spacing w:line="240" w:lineRule="auto"/>
        <w:ind w:left="707"/>
        <w:rPr>
          <w:rFonts w:asciiTheme="minorHAnsi" w:hAnsiTheme="minorHAnsi"/>
          <w:color w:val="000000"/>
          <w:sz w:val="22"/>
          <w:szCs w:val="22"/>
        </w:rPr>
      </w:pPr>
      <w:r w:rsidRPr="00BC674C">
        <w:rPr>
          <w:rFonts w:asciiTheme="minorHAnsi" w:hAnsiTheme="minorHAnsi"/>
          <w:color w:val="000000"/>
          <w:sz w:val="22"/>
          <w:szCs w:val="22"/>
        </w:rPr>
        <w:t>The reviewer will scrutinise other pertinent evidence</w:t>
      </w:r>
      <w:r w:rsidR="007B14B3">
        <w:rPr>
          <w:rFonts w:asciiTheme="minorHAnsi" w:hAnsiTheme="minorHAnsi"/>
          <w:color w:val="000000"/>
          <w:sz w:val="22"/>
          <w:szCs w:val="22"/>
        </w:rPr>
        <w:t xml:space="preserve"> (if not completed before the review)</w:t>
      </w:r>
      <w:r w:rsidRPr="00BC674C">
        <w:rPr>
          <w:rFonts w:asciiTheme="minorHAnsi" w:hAnsiTheme="minorHAnsi"/>
          <w:color w:val="000000"/>
          <w:sz w:val="22"/>
          <w:szCs w:val="22"/>
        </w:rPr>
        <w:t xml:space="preserve"> including: </w:t>
      </w:r>
    </w:p>
    <w:p w14:paraId="63B91E2F" w14:textId="77777777" w:rsidR="00BC674C" w:rsidRPr="00BC674C" w:rsidRDefault="00BC674C" w:rsidP="00BC674C">
      <w:pPr>
        <w:pStyle w:val="Default"/>
        <w:numPr>
          <w:ilvl w:val="0"/>
          <w:numId w:val="30"/>
        </w:numPr>
        <w:ind w:left="707" w:firstLine="372"/>
        <w:rPr>
          <w:rFonts w:asciiTheme="minorHAnsi" w:hAnsiTheme="minorHAnsi"/>
          <w:sz w:val="22"/>
          <w:szCs w:val="22"/>
        </w:rPr>
      </w:pPr>
      <w:r w:rsidRPr="00BC674C">
        <w:rPr>
          <w:rFonts w:asciiTheme="minorHAnsi" w:hAnsiTheme="minorHAnsi"/>
          <w:sz w:val="22"/>
          <w:szCs w:val="22"/>
        </w:rPr>
        <w:t>evidence of governing bod</w:t>
      </w:r>
      <w:r w:rsidR="000927D2">
        <w:rPr>
          <w:rFonts w:asciiTheme="minorHAnsi" w:hAnsiTheme="minorHAnsi"/>
          <w:sz w:val="22"/>
          <w:szCs w:val="22"/>
        </w:rPr>
        <w:t xml:space="preserve">y self-evaluation </w:t>
      </w:r>
      <w:proofErr w:type="spellStart"/>
      <w:r w:rsidR="000927D2">
        <w:rPr>
          <w:rFonts w:asciiTheme="minorHAnsi" w:hAnsiTheme="minorHAnsi"/>
          <w:sz w:val="22"/>
          <w:szCs w:val="22"/>
        </w:rPr>
        <w:t>eg</w:t>
      </w:r>
      <w:proofErr w:type="spellEnd"/>
      <w:r w:rsidR="000927D2">
        <w:rPr>
          <w:rFonts w:asciiTheme="minorHAnsi" w:hAnsiTheme="minorHAnsi"/>
          <w:sz w:val="22"/>
          <w:szCs w:val="22"/>
        </w:rPr>
        <w:t xml:space="preserve">. NGA skills audit; </w:t>
      </w:r>
      <w:r w:rsidRPr="00BC674C">
        <w:rPr>
          <w:rFonts w:asciiTheme="minorHAnsi" w:hAnsiTheme="minorHAnsi"/>
          <w:sz w:val="22"/>
          <w:szCs w:val="22"/>
        </w:rPr>
        <w:t>20 Questions</w:t>
      </w:r>
      <w:r w:rsidR="000927D2">
        <w:rPr>
          <w:rFonts w:asciiTheme="minorHAnsi" w:hAnsiTheme="minorHAnsi"/>
          <w:sz w:val="22"/>
          <w:szCs w:val="22"/>
        </w:rPr>
        <w:t xml:space="preserve"> for a Governing Body to ask itself</w:t>
      </w:r>
      <w:r w:rsidRPr="00BC674C">
        <w:rPr>
          <w:rFonts w:asciiTheme="minorHAnsi" w:hAnsiTheme="minorHAnsi"/>
          <w:sz w:val="22"/>
          <w:szCs w:val="22"/>
        </w:rPr>
        <w:t>;</w:t>
      </w:r>
    </w:p>
    <w:p w14:paraId="4FC7D3AE" w14:textId="77777777" w:rsidR="00BC674C" w:rsidRPr="00BC674C" w:rsidRDefault="000927D2" w:rsidP="00BC674C">
      <w:pPr>
        <w:pStyle w:val="Default"/>
        <w:numPr>
          <w:ilvl w:val="0"/>
          <w:numId w:val="30"/>
        </w:numPr>
        <w:rPr>
          <w:rFonts w:asciiTheme="minorHAnsi" w:hAnsiTheme="minorHAnsi"/>
          <w:sz w:val="22"/>
          <w:szCs w:val="22"/>
        </w:rPr>
      </w:pPr>
      <w:r>
        <w:rPr>
          <w:rFonts w:asciiTheme="minorHAnsi" w:hAnsiTheme="minorHAnsi"/>
          <w:sz w:val="22"/>
          <w:szCs w:val="22"/>
        </w:rPr>
        <w:t>governing body/</w:t>
      </w:r>
      <w:r w:rsidR="00BC674C" w:rsidRPr="00BC674C">
        <w:rPr>
          <w:rFonts w:asciiTheme="minorHAnsi" w:hAnsiTheme="minorHAnsi"/>
          <w:sz w:val="22"/>
          <w:szCs w:val="22"/>
        </w:rPr>
        <w:t>committee minutes and agenda from the last year;</w:t>
      </w:r>
    </w:p>
    <w:p w14:paraId="4010958D" w14:textId="77777777" w:rsidR="00BC674C" w:rsidRPr="00BC674C" w:rsidRDefault="00BC674C" w:rsidP="00BC674C">
      <w:pPr>
        <w:pStyle w:val="Default"/>
        <w:numPr>
          <w:ilvl w:val="0"/>
          <w:numId w:val="30"/>
        </w:numPr>
        <w:rPr>
          <w:rFonts w:asciiTheme="minorHAnsi" w:hAnsiTheme="minorHAnsi"/>
          <w:sz w:val="22"/>
          <w:szCs w:val="22"/>
        </w:rPr>
      </w:pPr>
      <w:r w:rsidRPr="00BC674C">
        <w:rPr>
          <w:rFonts w:asciiTheme="minorHAnsi" w:hAnsiTheme="minorHAnsi"/>
          <w:sz w:val="22"/>
          <w:szCs w:val="22"/>
        </w:rPr>
        <w:t>governor visit reports;</w:t>
      </w:r>
    </w:p>
    <w:p w14:paraId="574605CF" w14:textId="77777777" w:rsidR="00BC674C" w:rsidRPr="00BC674C" w:rsidRDefault="000927D2" w:rsidP="00BC674C">
      <w:pPr>
        <w:pStyle w:val="Default"/>
        <w:numPr>
          <w:ilvl w:val="0"/>
          <w:numId w:val="30"/>
        </w:numPr>
        <w:rPr>
          <w:rFonts w:asciiTheme="minorHAnsi" w:hAnsiTheme="minorHAnsi"/>
          <w:sz w:val="22"/>
          <w:szCs w:val="22"/>
        </w:rPr>
      </w:pPr>
      <w:r>
        <w:rPr>
          <w:rFonts w:asciiTheme="minorHAnsi" w:hAnsiTheme="minorHAnsi"/>
          <w:sz w:val="22"/>
          <w:szCs w:val="22"/>
        </w:rPr>
        <w:t>school development /</w:t>
      </w:r>
      <w:r w:rsidR="00BC674C" w:rsidRPr="00BC674C">
        <w:rPr>
          <w:rFonts w:asciiTheme="minorHAnsi" w:hAnsiTheme="minorHAnsi"/>
          <w:sz w:val="22"/>
          <w:szCs w:val="22"/>
        </w:rPr>
        <w:t>improvem</w:t>
      </w:r>
      <w:r>
        <w:rPr>
          <w:rFonts w:asciiTheme="minorHAnsi" w:hAnsiTheme="minorHAnsi"/>
          <w:sz w:val="22"/>
          <w:szCs w:val="22"/>
        </w:rPr>
        <w:t>ent plan/</w:t>
      </w:r>
      <w:r w:rsidR="00BC674C" w:rsidRPr="00BC674C">
        <w:rPr>
          <w:rFonts w:asciiTheme="minorHAnsi" w:hAnsiTheme="minorHAnsi"/>
          <w:sz w:val="22"/>
          <w:szCs w:val="22"/>
        </w:rPr>
        <w:t xml:space="preserve">single plan. </w:t>
      </w:r>
    </w:p>
    <w:p w14:paraId="3459A9E5" w14:textId="77777777" w:rsidR="00BC674C" w:rsidRPr="00BC674C" w:rsidRDefault="00BC674C" w:rsidP="00BC674C">
      <w:pPr>
        <w:pStyle w:val="CM5"/>
        <w:ind w:left="282"/>
        <w:rPr>
          <w:rFonts w:asciiTheme="minorHAnsi" w:hAnsiTheme="minorHAnsi"/>
          <w:color w:val="000000"/>
          <w:sz w:val="22"/>
          <w:szCs w:val="22"/>
        </w:rPr>
      </w:pPr>
    </w:p>
    <w:p w14:paraId="6ED78BE8" w14:textId="77777777" w:rsidR="00BC674C" w:rsidRPr="00BC674C" w:rsidRDefault="00BC674C" w:rsidP="00BC674C">
      <w:pPr>
        <w:pStyle w:val="CM5"/>
        <w:ind w:left="707"/>
        <w:rPr>
          <w:rFonts w:asciiTheme="minorHAnsi" w:hAnsiTheme="minorHAnsi"/>
          <w:color w:val="000000"/>
          <w:sz w:val="22"/>
          <w:szCs w:val="22"/>
        </w:rPr>
      </w:pPr>
      <w:r w:rsidRPr="00BC674C">
        <w:rPr>
          <w:rFonts w:asciiTheme="minorHAnsi" w:hAnsiTheme="minorHAnsi"/>
          <w:color w:val="000000"/>
          <w:sz w:val="22"/>
          <w:szCs w:val="22"/>
        </w:rPr>
        <w:t xml:space="preserve">The reviewer will meet with: </w:t>
      </w:r>
    </w:p>
    <w:p w14:paraId="5E1F3BB1" w14:textId="3F7947D1" w:rsidR="00BC674C" w:rsidRPr="00BC674C" w:rsidRDefault="00734F90" w:rsidP="00BC674C">
      <w:pPr>
        <w:pStyle w:val="Default"/>
        <w:numPr>
          <w:ilvl w:val="0"/>
          <w:numId w:val="30"/>
        </w:numPr>
        <w:rPr>
          <w:rFonts w:asciiTheme="minorHAnsi" w:hAnsiTheme="minorHAnsi"/>
          <w:sz w:val="22"/>
          <w:szCs w:val="22"/>
        </w:rPr>
      </w:pPr>
      <w:r>
        <w:rPr>
          <w:rFonts w:asciiTheme="minorHAnsi" w:hAnsiTheme="minorHAnsi"/>
          <w:sz w:val="22"/>
          <w:szCs w:val="22"/>
        </w:rPr>
        <w:t>c</w:t>
      </w:r>
      <w:r w:rsidR="000927D2">
        <w:rPr>
          <w:rFonts w:asciiTheme="minorHAnsi" w:hAnsiTheme="minorHAnsi"/>
          <w:sz w:val="22"/>
          <w:szCs w:val="22"/>
        </w:rPr>
        <w:t>hair and v</w:t>
      </w:r>
      <w:r w:rsidR="00BC674C" w:rsidRPr="00BC674C">
        <w:rPr>
          <w:rFonts w:asciiTheme="minorHAnsi" w:hAnsiTheme="minorHAnsi"/>
          <w:sz w:val="22"/>
          <w:szCs w:val="22"/>
        </w:rPr>
        <w:t>ice chair of governors</w:t>
      </w:r>
    </w:p>
    <w:p w14:paraId="6F41CB3E" w14:textId="77777777" w:rsidR="00BC674C" w:rsidRPr="00BC674C" w:rsidRDefault="000927D2" w:rsidP="00BC674C">
      <w:pPr>
        <w:pStyle w:val="Default"/>
        <w:numPr>
          <w:ilvl w:val="0"/>
          <w:numId w:val="30"/>
        </w:numPr>
        <w:rPr>
          <w:rFonts w:asciiTheme="minorHAnsi" w:hAnsiTheme="minorHAnsi"/>
          <w:sz w:val="22"/>
          <w:szCs w:val="22"/>
        </w:rPr>
      </w:pPr>
      <w:r>
        <w:rPr>
          <w:rFonts w:asciiTheme="minorHAnsi" w:hAnsiTheme="minorHAnsi"/>
          <w:sz w:val="22"/>
          <w:szCs w:val="22"/>
        </w:rPr>
        <w:t>head</w:t>
      </w:r>
      <w:r w:rsidR="00BC674C" w:rsidRPr="00BC674C">
        <w:rPr>
          <w:rFonts w:asciiTheme="minorHAnsi" w:hAnsiTheme="minorHAnsi"/>
          <w:sz w:val="22"/>
          <w:szCs w:val="22"/>
        </w:rPr>
        <w:t>teacher</w:t>
      </w:r>
    </w:p>
    <w:p w14:paraId="4A1EF07A" w14:textId="77777777" w:rsidR="00BC674C" w:rsidRDefault="00BC674C" w:rsidP="00BC674C">
      <w:pPr>
        <w:pStyle w:val="Default"/>
        <w:numPr>
          <w:ilvl w:val="0"/>
          <w:numId w:val="30"/>
        </w:numPr>
        <w:rPr>
          <w:rFonts w:asciiTheme="minorHAnsi" w:hAnsiTheme="minorHAnsi"/>
          <w:sz w:val="22"/>
          <w:szCs w:val="22"/>
        </w:rPr>
      </w:pPr>
      <w:r w:rsidRPr="00BC674C">
        <w:rPr>
          <w:rFonts w:asciiTheme="minorHAnsi" w:hAnsiTheme="minorHAnsi"/>
          <w:sz w:val="22"/>
          <w:szCs w:val="22"/>
        </w:rPr>
        <w:t>other governors including staff and parent governors.</w:t>
      </w:r>
    </w:p>
    <w:p w14:paraId="18798AC9" w14:textId="77777777" w:rsidR="005872DC" w:rsidRDefault="005872DC" w:rsidP="00610CBD">
      <w:pPr>
        <w:pStyle w:val="CM6"/>
        <w:ind w:left="720" w:right="285"/>
        <w:rPr>
          <w:rFonts w:asciiTheme="minorHAnsi" w:hAnsiTheme="minorHAnsi"/>
          <w:sz w:val="22"/>
          <w:szCs w:val="22"/>
        </w:rPr>
      </w:pPr>
    </w:p>
    <w:p w14:paraId="2B7BDC81" w14:textId="77777777" w:rsidR="00610CBD" w:rsidRDefault="00610CBD" w:rsidP="00610CBD">
      <w:pPr>
        <w:pStyle w:val="CM6"/>
        <w:ind w:left="720" w:right="285"/>
        <w:rPr>
          <w:rFonts w:asciiTheme="minorHAnsi" w:hAnsiTheme="minorHAnsi"/>
          <w:sz w:val="22"/>
          <w:szCs w:val="22"/>
        </w:rPr>
      </w:pPr>
      <w:r w:rsidRPr="00610CBD">
        <w:rPr>
          <w:rFonts w:asciiTheme="minorHAnsi" w:hAnsiTheme="minorHAnsi"/>
          <w:sz w:val="22"/>
          <w:szCs w:val="22"/>
        </w:rPr>
        <w:t>During the review, it is important that the review team take notes that can feed</w:t>
      </w:r>
      <w:r>
        <w:rPr>
          <w:rFonts w:asciiTheme="minorHAnsi" w:hAnsiTheme="minorHAnsi"/>
          <w:sz w:val="22"/>
          <w:szCs w:val="22"/>
        </w:rPr>
        <w:t xml:space="preserve"> into the written report. The governor reviewer</w:t>
      </w:r>
      <w:r w:rsidRPr="00610CBD">
        <w:rPr>
          <w:rFonts w:asciiTheme="minorHAnsi" w:hAnsiTheme="minorHAnsi"/>
          <w:sz w:val="22"/>
          <w:szCs w:val="22"/>
        </w:rPr>
        <w:t xml:space="preserve"> will need to give any notes to </w:t>
      </w:r>
      <w:r>
        <w:rPr>
          <w:rFonts w:asciiTheme="minorHAnsi" w:hAnsiTheme="minorHAnsi"/>
          <w:sz w:val="22"/>
          <w:szCs w:val="22"/>
        </w:rPr>
        <w:t>the lead reviewer</w:t>
      </w:r>
      <w:r w:rsidRPr="00610CBD">
        <w:rPr>
          <w:rFonts w:asciiTheme="minorHAnsi" w:hAnsiTheme="minorHAnsi"/>
          <w:sz w:val="22"/>
          <w:szCs w:val="22"/>
        </w:rPr>
        <w:t xml:space="preserve"> at the end of the review. </w:t>
      </w:r>
    </w:p>
    <w:p w14:paraId="6342A7FD" w14:textId="77777777" w:rsidR="008124B3" w:rsidRDefault="008124B3" w:rsidP="001023D4">
      <w:pPr>
        <w:pStyle w:val="Default"/>
        <w:ind w:left="720"/>
        <w:rPr>
          <w:rFonts w:asciiTheme="minorHAnsi" w:hAnsiTheme="minorHAnsi"/>
          <w:sz w:val="22"/>
          <w:szCs w:val="22"/>
        </w:rPr>
      </w:pPr>
    </w:p>
    <w:p w14:paraId="71B2329A" w14:textId="77777777" w:rsidR="00610CBD" w:rsidRPr="00BC674C" w:rsidRDefault="001023D4" w:rsidP="001023D4">
      <w:pPr>
        <w:pStyle w:val="Default"/>
        <w:ind w:left="720"/>
        <w:rPr>
          <w:rFonts w:asciiTheme="minorHAnsi" w:hAnsiTheme="minorHAnsi"/>
          <w:sz w:val="22"/>
          <w:szCs w:val="22"/>
        </w:rPr>
      </w:pPr>
      <w:r>
        <w:rPr>
          <w:rFonts w:asciiTheme="minorHAnsi" w:hAnsiTheme="minorHAnsi"/>
          <w:sz w:val="22"/>
          <w:szCs w:val="22"/>
        </w:rPr>
        <w:t xml:space="preserve">At the conclusion of the review the lead reviewer should discuss with the chair of governors and headteacher whether a BPSI Governance Review Follow-up within 4-6 months is necessary. If a school has recently received a ‘Requires Improvement’ judgement from OFSTED a follow-up is strongly recommended. The lead reviewer should make clear that the BPSI Governance Review Follow-up is a separate product and costs 3 BPSI hours. </w:t>
      </w:r>
    </w:p>
    <w:p w14:paraId="5C4C2977" w14:textId="77777777" w:rsidR="00BC674C" w:rsidRPr="00BC674C" w:rsidRDefault="00BC674C" w:rsidP="00BC674C">
      <w:pPr>
        <w:pStyle w:val="Default"/>
        <w:rPr>
          <w:rFonts w:asciiTheme="minorHAnsi" w:hAnsiTheme="minorHAnsi"/>
          <w:sz w:val="22"/>
          <w:szCs w:val="22"/>
        </w:rPr>
      </w:pPr>
    </w:p>
    <w:p w14:paraId="70DFAD3E" w14:textId="77777777" w:rsidR="00BC674C" w:rsidRPr="00B643B5" w:rsidRDefault="00BC674C" w:rsidP="00BC674C">
      <w:pPr>
        <w:pStyle w:val="Default"/>
        <w:numPr>
          <w:ilvl w:val="0"/>
          <w:numId w:val="27"/>
        </w:numPr>
        <w:rPr>
          <w:rFonts w:asciiTheme="minorHAnsi" w:hAnsiTheme="minorHAnsi"/>
          <w:b/>
          <w:sz w:val="22"/>
          <w:szCs w:val="22"/>
        </w:rPr>
      </w:pPr>
      <w:r w:rsidRPr="00BC674C">
        <w:rPr>
          <w:rFonts w:asciiTheme="minorHAnsi" w:hAnsiTheme="minorHAnsi"/>
          <w:b/>
          <w:sz w:val="22"/>
          <w:szCs w:val="22"/>
        </w:rPr>
        <w:t>After the review</w:t>
      </w:r>
      <w:r w:rsidRPr="00BC674C">
        <w:rPr>
          <w:rFonts w:asciiTheme="minorHAnsi" w:hAnsiTheme="minorHAnsi"/>
          <w:sz w:val="22"/>
          <w:szCs w:val="22"/>
        </w:rPr>
        <w:t xml:space="preserve"> </w:t>
      </w:r>
    </w:p>
    <w:p w14:paraId="50061CC2" w14:textId="77777777" w:rsidR="00B643B5" w:rsidRPr="00BC674C" w:rsidRDefault="00B643B5" w:rsidP="00B643B5">
      <w:pPr>
        <w:pStyle w:val="Default"/>
        <w:ind w:left="720"/>
        <w:rPr>
          <w:rFonts w:asciiTheme="minorHAnsi" w:hAnsiTheme="minorHAnsi"/>
          <w:b/>
          <w:sz w:val="22"/>
          <w:szCs w:val="22"/>
        </w:rPr>
      </w:pPr>
    </w:p>
    <w:p w14:paraId="158A146C" w14:textId="53F0BD9C" w:rsidR="00BC674C" w:rsidRDefault="00610CBD" w:rsidP="00BC674C">
      <w:pPr>
        <w:pStyle w:val="Default"/>
        <w:ind w:left="720"/>
        <w:rPr>
          <w:rFonts w:asciiTheme="minorHAnsi" w:hAnsiTheme="minorHAnsi"/>
          <w:sz w:val="22"/>
          <w:szCs w:val="22"/>
        </w:rPr>
      </w:pPr>
      <w:r w:rsidRPr="00610CBD">
        <w:rPr>
          <w:rFonts w:asciiTheme="minorHAnsi" w:hAnsiTheme="minorHAnsi"/>
          <w:sz w:val="22"/>
          <w:szCs w:val="22"/>
        </w:rPr>
        <w:t xml:space="preserve">The final written </w:t>
      </w:r>
      <w:r>
        <w:rPr>
          <w:rFonts w:asciiTheme="minorHAnsi" w:hAnsiTheme="minorHAnsi"/>
          <w:sz w:val="22"/>
          <w:szCs w:val="22"/>
        </w:rPr>
        <w:t>report should be completed by the lead reviewer</w:t>
      </w:r>
      <w:r w:rsidRPr="00610CBD">
        <w:rPr>
          <w:rFonts w:asciiTheme="minorHAnsi" w:hAnsiTheme="minorHAnsi"/>
          <w:sz w:val="22"/>
          <w:szCs w:val="22"/>
        </w:rPr>
        <w:t xml:space="preserve"> off-site</w:t>
      </w:r>
      <w:r>
        <w:rPr>
          <w:rFonts w:asciiTheme="minorHAnsi" w:hAnsiTheme="minorHAnsi"/>
          <w:sz w:val="22"/>
          <w:szCs w:val="22"/>
        </w:rPr>
        <w:t xml:space="preserve"> after the completion of the on-</w:t>
      </w:r>
      <w:r w:rsidRPr="00610CBD">
        <w:rPr>
          <w:rFonts w:asciiTheme="minorHAnsi" w:hAnsiTheme="minorHAnsi"/>
          <w:sz w:val="22"/>
          <w:szCs w:val="22"/>
        </w:rPr>
        <w:t xml:space="preserve">site review </w:t>
      </w:r>
      <w:r w:rsidR="008124B3">
        <w:rPr>
          <w:rFonts w:asciiTheme="minorHAnsi" w:hAnsiTheme="minorHAnsi"/>
          <w:sz w:val="22"/>
          <w:szCs w:val="22"/>
        </w:rPr>
        <w:t>using the report template</w:t>
      </w:r>
      <w:r>
        <w:rPr>
          <w:rFonts w:asciiTheme="minorHAnsi" w:hAnsiTheme="minorHAnsi"/>
          <w:sz w:val="22"/>
          <w:szCs w:val="22"/>
        </w:rPr>
        <w:t>.</w:t>
      </w:r>
      <w:r w:rsidR="00BC674C" w:rsidRPr="00BC674C">
        <w:rPr>
          <w:rFonts w:asciiTheme="minorHAnsi" w:hAnsiTheme="minorHAnsi"/>
          <w:sz w:val="22"/>
          <w:szCs w:val="22"/>
        </w:rPr>
        <w:t xml:space="preserve"> The </w:t>
      </w:r>
      <w:r w:rsidR="002462C7">
        <w:rPr>
          <w:rFonts w:asciiTheme="minorHAnsi" w:hAnsiTheme="minorHAnsi"/>
          <w:sz w:val="22"/>
          <w:szCs w:val="22"/>
        </w:rPr>
        <w:t>lead reviewer</w:t>
      </w:r>
      <w:r w:rsidR="00BC674C" w:rsidRPr="00BC674C">
        <w:rPr>
          <w:rFonts w:asciiTheme="minorHAnsi" w:hAnsiTheme="minorHAnsi"/>
          <w:sz w:val="22"/>
          <w:szCs w:val="22"/>
        </w:rPr>
        <w:t xml:space="preserve"> will submit a first draft of the review </w:t>
      </w:r>
      <w:r>
        <w:rPr>
          <w:rFonts w:asciiTheme="minorHAnsi" w:hAnsiTheme="minorHAnsi"/>
          <w:sz w:val="22"/>
          <w:szCs w:val="22"/>
        </w:rPr>
        <w:t>(i</w:t>
      </w:r>
      <w:r w:rsidR="008124B3">
        <w:rPr>
          <w:rFonts w:asciiTheme="minorHAnsi" w:hAnsiTheme="minorHAnsi"/>
          <w:sz w:val="22"/>
          <w:szCs w:val="22"/>
        </w:rPr>
        <w:t>ncluding the list of questions compiled during the pre-review analysis</w:t>
      </w:r>
      <w:r>
        <w:rPr>
          <w:rFonts w:asciiTheme="minorHAnsi" w:hAnsiTheme="minorHAnsi"/>
          <w:sz w:val="22"/>
          <w:szCs w:val="22"/>
        </w:rPr>
        <w:t xml:space="preserve">) </w:t>
      </w:r>
      <w:r w:rsidR="00BC674C" w:rsidRPr="00BC674C">
        <w:rPr>
          <w:rFonts w:asciiTheme="minorHAnsi" w:hAnsiTheme="minorHAnsi"/>
          <w:sz w:val="22"/>
          <w:szCs w:val="22"/>
        </w:rPr>
        <w:t xml:space="preserve">to the </w:t>
      </w:r>
      <w:r w:rsidR="002462C7">
        <w:rPr>
          <w:rFonts w:asciiTheme="minorHAnsi" w:hAnsiTheme="minorHAnsi"/>
          <w:sz w:val="22"/>
          <w:szCs w:val="22"/>
        </w:rPr>
        <w:t>chair of governors</w:t>
      </w:r>
      <w:r w:rsidR="000927D2">
        <w:rPr>
          <w:rFonts w:asciiTheme="minorHAnsi" w:hAnsiTheme="minorHAnsi"/>
          <w:sz w:val="22"/>
          <w:szCs w:val="22"/>
        </w:rPr>
        <w:t xml:space="preserve"> and the h</w:t>
      </w:r>
      <w:r w:rsidR="00BC674C" w:rsidRPr="00BC674C">
        <w:rPr>
          <w:rFonts w:asciiTheme="minorHAnsi" w:hAnsiTheme="minorHAnsi"/>
          <w:sz w:val="22"/>
          <w:szCs w:val="22"/>
        </w:rPr>
        <w:t xml:space="preserve">eadteacher, amend factual accuracy as they see fit, and re-send a final second draft to the </w:t>
      </w:r>
      <w:r w:rsidR="002462C7">
        <w:rPr>
          <w:rFonts w:asciiTheme="minorHAnsi" w:hAnsiTheme="minorHAnsi"/>
          <w:sz w:val="22"/>
          <w:szCs w:val="22"/>
        </w:rPr>
        <w:t xml:space="preserve">chair of governors </w:t>
      </w:r>
      <w:r w:rsidR="00BC674C" w:rsidRPr="00BC674C">
        <w:rPr>
          <w:rFonts w:asciiTheme="minorHAnsi" w:hAnsiTheme="minorHAnsi"/>
          <w:sz w:val="22"/>
          <w:szCs w:val="22"/>
        </w:rPr>
        <w:t xml:space="preserve">and </w:t>
      </w:r>
      <w:r w:rsidR="000927D2">
        <w:rPr>
          <w:rFonts w:asciiTheme="minorHAnsi" w:hAnsiTheme="minorHAnsi"/>
          <w:sz w:val="22"/>
          <w:szCs w:val="22"/>
        </w:rPr>
        <w:t>h</w:t>
      </w:r>
      <w:r w:rsidR="00BC674C" w:rsidRPr="00BC674C">
        <w:rPr>
          <w:rFonts w:asciiTheme="minorHAnsi" w:hAnsiTheme="minorHAnsi"/>
          <w:sz w:val="22"/>
          <w:szCs w:val="22"/>
        </w:rPr>
        <w:t xml:space="preserve">eadteacher. The final written report will not give formal Ofsted judgements or </w:t>
      </w:r>
      <w:r w:rsidR="002462C7">
        <w:rPr>
          <w:rFonts w:asciiTheme="minorHAnsi" w:hAnsiTheme="minorHAnsi"/>
          <w:sz w:val="22"/>
          <w:szCs w:val="22"/>
        </w:rPr>
        <w:t>gr</w:t>
      </w:r>
      <w:r w:rsidR="00BC674C" w:rsidRPr="00BC674C">
        <w:rPr>
          <w:rFonts w:asciiTheme="minorHAnsi" w:hAnsiTheme="minorHAnsi"/>
          <w:sz w:val="22"/>
          <w:szCs w:val="22"/>
        </w:rPr>
        <w:t>ades, but the report will be clear with regard</w:t>
      </w:r>
      <w:r w:rsidR="00734F90">
        <w:rPr>
          <w:rFonts w:asciiTheme="minorHAnsi" w:hAnsiTheme="minorHAnsi"/>
          <w:sz w:val="22"/>
          <w:szCs w:val="22"/>
        </w:rPr>
        <w:t xml:space="preserve"> to</w:t>
      </w:r>
      <w:r w:rsidR="00BC674C" w:rsidRPr="00BC674C">
        <w:rPr>
          <w:rFonts w:asciiTheme="minorHAnsi" w:hAnsiTheme="minorHAnsi"/>
          <w:sz w:val="22"/>
          <w:szCs w:val="22"/>
        </w:rPr>
        <w:t xml:space="preserve"> how the rev</w:t>
      </w:r>
      <w:r w:rsidR="002462C7">
        <w:rPr>
          <w:rFonts w:asciiTheme="minorHAnsi" w:hAnsiTheme="minorHAnsi"/>
          <w:sz w:val="22"/>
          <w:szCs w:val="22"/>
        </w:rPr>
        <w:t>iewers judge the governing body and its</w:t>
      </w:r>
      <w:r w:rsidR="00BC674C" w:rsidRPr="00BC674C">
        <w:rPr>
          <w:rFonts w:asciiTheme="minorHAnsi" w:hAnsiTheme="minorHAnsi"/>
          <w:sz w:val="22"/>
          <w:szCs w:val="22"/>
        </w:rPr>
        <w:t xml:space="preserve"> strengths, weaknesses, and areas for development.</w:t>
      </w:r>
    </w:p>
    <w:p w14:paraId="6D3E33D2" w14:textId="77777777" w:rsidR="001023D4" w:rsidRDefault="001023D4" w:rsidP="00BC674C">
      <w:pPr>
        <w:pStyle w:val="Default"/>
        <w:ind w:left="720"/>
        <w:rPr>
          <w:rFonts w:asciiTheme="minorHAnsi" w:hAnsiTheme="minorHAnsi"/>
          <w:sz w:val="22"/>
          <w:szCs w:val="22"/>
        </w:rPr>
      </w:pPr>
    </w:p>
    <w:p w14:paraId="0656EF29" w14:textId="77777777" w:rsidR="00BC674C" w:rsidRPr="00BC674C" w:rsidRDefault="00BC674C" w:rsidP="00BC674C">
      <w:pPr>
        <w:pStyle w:val="CM5"/>
        <w:ind w:left="362" w:hanging="363"/>
        <w:rPr>
          <w:rFonts w:asciiTheme="minorHAnsi" w:hAnsiTheme="minorHAnsi"/>
          <w:color w:val="000000"/>
          <w:sz w:val="22"/>
          <w:szCs w:val="22"/>
        </w:rPr>
      </w:pPr>
    </w:p>
    <w:p w14:paraId="5021B2B6" w14:textId="77777777" w:rsidR="00BC674C" w:rsidRPr="00BC674C" w:rsidRDefault="00BC674C" w:rsidP="00BC674C">
      <w:pPr>
        <w:pStyle w:val="CM5"/>
        <w:ind w:left="1083" w:hanging="363"/>
        <w:rPr>
          <w:rFonts w:asciiTheme="minorHAnsi" w:hAnsiTheme="minorHAnsi"/>
          <w:color w:val="000000"/>
          <w:sz w:val="22"/>
          <w:szCs w:val="22"/>
        </w:rPr>
      </w:pPr>
      <w:r w:rsidRPr="00BC674C">
        <w:rPr>
          <w:rFonts w:asciiTheme="minorHAnsi" w:hAnsiTheme="minorHAnsi"/>
          <w:color w:val="000000"/>
          <w:sz w:val="22"/>
          <w:szCs w:val="22"/>
        </w:rPr>
        <w:t>The completed documentation will be:</w:t>
      </w:r>
    </w:p>
    <w:p w14:paraId="37D1E083" w14:textId="77777777" w:rsidR="00BC674C" w:rsidRPr="00BC674C" w:rsidRDefault="00BC674C" w:rsidP="00BC674C">
      <w:pPr>
        <w:pStyle w:val="CM5"/>
        <w:numPr>
          <w:ilvl w:val="0"/>
          <w:numId w:val="31"/>
        </w:numPr>
        <w:rPr>
          <w:rFonts w:asciiTheme="minorHAnsi" w:hAnsiTheme="minorHAnsi"/>
          <w:color w:val="000000"/>
          <w:sz w:val="22"/>
          <w:szCs w:val="22"/>
        </w:rPr>
      </w:pPr>
      <w:r w:rsidRPr="00BC674C">
        <w:rPr>
          <w:rFonts w:asciiTheme="minorHAnsi" w:hAnsiTheme="minorHAnsi"/>
          <w:color w:val="000000"/>
          <w:sz w:val="22"/>
          <w:szCs w:val="22"/>
        </w:rPr>
        <w:t xml:space="preserve">pre-review analysis  </w:t>
      </w:r>
      <w:r w:rsidRPr="00BC674C">
        <w:rPr>
          <w:rFonts w:asciiTheme="minorHAnsi" w:hAnsiTheme="minorHAnsi"/>
          <w:i/>
          <w:iCs/>
          <w:color w:val="000000"/>
          <w:sz w:val="22"/>
          <w:szCs w:val="22"/>
        </w:rPr>
        <w:t>copy to school and BPSI</w:t>
      </w:r>
    </w:p>
    <w:p w14:paraId="099EC6C1" w14:textId="77777777" w:rsidR="00BC674C" w:rsidRPr="00BC674C" w:rsidRDefault="00BC674C" w:rsidP="00BC674C">
      <w:pPr>
        <w:pStyle w:val="CM5"/>
        <w:numPr>
          <w:ilvl w:val="0"/>
          <w:numId w:val="31"/>
        </w:numPr>
        <w:rPr>
          <w:rFonts w:asciiTheme="minorHAnsi" w:hAnsiTheme="minorHAnsi"/>
          <w:color w:val="000000"/>
          <w:sz w:val="22"/>
          <w:szCs w:val="22"/>
        </w:rPr>
      </w:pPr>
      <w:r w:rsidRPr="00BC674C">
        <w:rPr>
          <w:rFonts w:asciiTheme="minorHAnsi" w:hAnsiTheme="minorHAnsi"/>
          <w:color w:val="000000"/>
          <w:sz w:val="22"/>
          <w:szCs w:val="22"/>
        </w:rPr>
        <w:t xml:space="preserve">questions for meetings </w:t>
      </w:r>
      <w:r w:rsidRPr="00BC674C">
        <w:rPr>
          <w:rFonts w:asciiTheme="minorHAnsi" w:hAnsiTheme="minorHAnsi"/>
          <w:i/>
          <w:iCs/>
          <w:color w:val="000000"/>
          <w:sz w:val="22"/>
          <w:szCs w:val="22"/>
        </w:rPr>
        <w:t xml:space="preserve">to BPSI </w:t>
      </w:r>
    </w:p>
    <w:p w14:paraId="2B3B8054" w14:textId="1794C830" w:rsidR="00BC674C" w:rsidRPr="00BC674C" w:rsidRDefault="00C0799C" w:rsidP="00BC674C">
      <w:pPr>
        <w:pStyle w:val="CM5"/>
        <w:numPr>
          <w:ilvl w:val="0"/>
          <w:numId w:val="31"/>
        </w:numPr>
        <w:ind w:right="387"/>
        <w:rPr>
          <w:rFonts w:asciiTheme="minorHAnsi" w:hAnsiTheme="minorHAnsi"/>
          <w:color w:val="000000"/>
          <w:sz w:val="22"/>
          <w:szCs w:val="22"/>
        </w:rPr>
      </w:pPr>
      <w:r>
        <w:rPr>
          <w:rFonts w:asciiTheme="minorHAnsi" w:hAnsiTheme="minorHAnsi"/>
          <w:color w:val="000000"/>
          <w:sz w:val="22"/>
          <w:szCs w:val="22"/>
        </w:rPr>
        <w:t>written report</w:t>
      </w:r>
      <w:r w:rsidR="00BC674C" w:rsidRPr="00BC674C">
        <w:rPr>
          <w:rFonts w:asciiTheme="minorHAnsi" w:hAnsiTheme="minorHAnsi"/>
          <w:color w:val="000000"/>
          <w:sz w:val="22"/>
          <w:szCs w:val="22"/>
        </w:rPr>
        <w:t xml:space="preserve"> </w:t>
      </w:r>
      <w:r w:rsidR="00BC674C" w:rsidRPr="00BC674C">
        <w:rPr>
          <w:rFonts w:asciiTheme="minorHAnsi" w:hAnsiTheme="minorHAnsi"/>
          <w:i/>
          <w:iCs/>
          <w:color w:val="000000"/>
          <w:sz w:val="22"/>
          <w:szCs w:val="22"/>
        </w:rPr>
        <w:t xml:space="preserve">copy to </w:t>
      </w:r>
      <w:proofErr w:type="spellStart"/>
      <w:r w:rsidR="00BC674C" w:rsidRPr="00BC674C">
        <w:rPr>
          <w:rFonts w:asciiTheme="minorHAnsi" w:hAnsiTheme="minorHAnsi"/>
          <w:i/>
          <w:iCs/>
          <w:color w:val="000000"/>
          <w:sz w:val="22"/>
          <w:szCs w:val="22"/>
        </w:rPr>
        <w:t>headteacher</w:t>
      </w:r>
      <w:proofErr w:type="spellEnd"/>
      <w:r w:rsidR="00BC674C" w:rsidRPr="00BC674C">
        <w:rPr>
          <w:rFonts w:asciiTheme="minorHAnsi" w:hAnsiTheme="minorHAnsi"/>
          <w:i/>
          <w:iCs/>
          <w:color w:val="000000"/>
          <w:sz w:val="22"/>
          <w:szCs w:val="22"/>
        </w:rPr>
        <w:t xml:space="preserve">, BPSI and </w:t>
      </w:r>
      <w:r w:rsidR="002462C7">
        <w:rPr>
          <w:rFonts w:asciiTheme="minorHAnsi" w:hAnsiTheme="minorHAnsi"/>
          <w:i/>
          <w:iCs/>
          <w:color w:val="000000"/>
          <w:sz w:val="22"/>
          <w:szCs w:val="22"/>
        </w:rPr>
        <w:t>chair of governors</w:t>
      </w:r>
      <w:r w:rsidR="00BC674C" w:rsidRPr="00BC674C">
        <w:rPr>
          <w:rFonts w:asciiTheme="minorHAnsi" w:hAnsiTheme="minorHAnsi"/>
          <w:i/>
          <w:iCs/>
          <w:color w:val="000000"/>
          <w:sz w:val="22"/>
          <w:szCs w:val="22"/>
        </w:rPr>
        <w:t>.</w:t>
      </w:r>
    </w:p>
    <w:p w14:paraId="24B6E26C" w14:textId="77777777" w:rsidR="00BC674C" w:rsidRPr="00BC674C" w:rsidRDefault="00BC674C" w:rsidP="00BC674C">
      <w:pPr>
        <w:pStyle w:val="CM5"/>
        <w:ind w:left="1440" w:right="387"/>
        <w:rPr>
          <w:rFonts w:asciiTheme="minorHAnsi" w:hAnsiTheme="minorHAnsi"/>
          <w:color w:val="000000"/>
          <w:sz w:val="22"/>
          <w:szCs w:val="22"/>
        </w:rPr>
      </w:pPr>
    </w:p>
    <w:p w14:paraId="1718FCCA" w14:textId="033453E1" w:rsidR="00BC674C" w:rsidRPr="00BC674C" w:rsidRDefault="00BC674C" w:rsidP="00BC674C">
      <w:pPr>
        <w:pStyle w:val="CM5"/>
        <w:ind w:left="720" w:right="387"/>
        <w:rPr>
          <w:rFonts w:asciiTheme="minorHAnsi" w:hAnsiTheme="minorHAnsi"/>
          <w:color w:val="000000"/>
          <w:sz w:val="22"/>
          <w:szCs w:val="22"/>
        </w:rPr>
      </w:pPr>
      <w:r w:rsidRPr="00BC674C">
        <w:rPr>
          <w:rFonts w:asciiTheme="minorHAnsi" w:hAnsiTheme="minorHAnsi"/>
          <w:color w:val="000000"/>
          <w:sz w:val="22"/>
          <w:szCs w:val="22"/>
        </w:rPr>
        <w:t>As part of this pro</w:t>
      </w:r>
      <w:r w:rsidR="00B643B5">
        <w:rPr>
          <w:rFonts w:asciiTheme="minorHAnsi" w:hAnsiTheme="minorHAnsi"/>
          <w:color w:val="000000"/>
          <w:sz w:val="22"/>
          <w:szCs w:val="22"/>
        </w:rPr>
        <w:t>gr</w:t>
      </w:r>
      <w:r w:rsidRPr="00BC674C">
        <w:rPr>
          <w:rFonts w:asciiTheme="minorHAnsi" w:hAnsiTheme="minorHAnsi"/>
          <w:color w:val="000000"/>
          <w:sz w:val="22"/>
          <w:szCs w:val="22"/>
        </w:rPr>
        <w:t>amme, BPSI will ask the reviewer</w:t>
      </w:r>
      <w:r w:rsidR="008018F5">
        <w:rPr>
          <w:rFonts w:asciiTheme="minorHAnsi" w:hAnsiTheme="minorHAnsi"/>
          <w:color w:val="000000"/>
          <w:sz w:val="22"/>
          <w:szCs w:val="22"/>
        </w:rPr>
        <w:t xml:space="preserve"> and the school</w:t>
      </w:r>
      <w:r w:rsidRPr="00BC674C">
        <w:rPr>
          <w:rFonts w:asciiTheme="minorHAnsi" w:hAnsiTheme="minorHAnsi"/>
          <w:color w:val="000000"/>
          <w:sz w:val="22"/>
          <w:szCs w:val="22"/>
        </w:rPr>
        <w:t>, separately, to complete a short evaluation of the process of the review to help us to develop these reviews of governance further.</w:t>
      </w:r>
    </w:p>
    <w:p w14:paraId="34A683A9" w14:textId="77777777" w:rsidR="00BC674C" w:rsidRPr="00BC674C" w:rsidRDefault="00BC674C" w:rsidP="00BC674C">
      <w:pPr>
        <w:pStyle w:val="Default"/>
        <w:rPr>
          <w:rFonts w:asciiTheme="minorHAnsi" w:hAnsiTheme="minorHAnsi"/>
          <w:sz w:val="22"/>
          <w:szCs w:val="22"/>
        </w:rPr>
      </w:pPr>
    </w:p>
    <w:p w14:paraId="7315BFA9" w14:textId="77777777" w:rsidR="00BC674C" w:rsidRDefault="00BC674C" w:rsidP="00BC674C">
      <w:pPr>
        <w:pStyle w:val="CM5"/>
        <w:ind w:left="720"/>
        <w:rPr>
          <w:rFonts w:asciiTheme="minorHAnsi" w:hAnsiTheme="minorHAnsi"/>
          <w:b/>
          <w:color w:val="000000"/>
          <w:sz w:val="22"/>
          <w:szCs w:val="22"/>
        </w:rPr>
      </w:pPr>
      <w:r w:rsidRPr="00B643B5">
        <w:rPr>
          <w:rFonts w:asciiTheme="minorHAnsi" w:hAnsiTheme="minorHAnsi"/>
          <w:b/>
          <w:color w:val="000000"/>
          <w:sz w:val="22"/>
          <w:szCs w:val="22"/>
        </w:rPr>
        <w:t>Once the review is concluded</w:t>
      </w:r>
      <w:r w:rsidR="000927D2">
        <w:rPr>
          <w:rFonts w:asciiTheme="minorHAnsi" w:hAnsiTheme="minorHAnsi"/>
          <w:b/>
          <w:color w:val="000000"/>
          <w:sz w:val="22"/>
          <w:szCs w:val="22"/>
        </w:rPr>
        <w:t xml:space="preserve">, it will be up to the </w:t>
      </w:r>
      <w:r w:rsidRPr="00B643B5">
        <w:rPr>
          <w:rFonts w:asciiTheme="minorHAnsi" w:hAnsiTheme="minorHAnsi"/>
          <w:b/>
          <w:color w:val="000000"/>
          <w:sz w:val="22"/>
          <w:szCs w:val="22"/>
        </w:rPr>
        <w:t>school to implement the identified act</w:t>
      </w:r>
      <w:r w:rsidR="000927D2">
        <w:rPr>
          <w:rFonts w:asciiTheme="minorHAnsi" w:hAnsiTheme="minorHAnsi"/>
          <w:b/>
          <w:color w:val="000000"/>
          <w:sz w:val="22"/>
          <w:szCs w:val="22"/>
        </w:rPr>
        <w:t xml:space="preserve">ions for improvement. Should the school feel </w:t>
      </w:r>
      <w:r w:rsidRPr="00B643B5">
        <w:rPr>
          <w:rFonts w:asciiTheme="minorHAnsi" w:hAnsiTheme="minorHAnsi"/>
          <w:b/>
          <w:color w:val="000000"/>
          <w:sz w:val="22"/>
          <w:szCs w:val="22"/>
        </w:rPr>
        <w:t xml:space="preserve">additional support to implement these </w:t>
      </w:r>
      <w:r w:rsidR="000927D2">
        <w:rPr>
          <w:rFonts w:asciiTheme="minorHAnsi" w:hAnsiTheme="minorHAnsi"/>
          <w:b/>
          <w:color w:val="000000"/>
          <w:sz w:val="22"/>
          <w:szCs w:val="22"/>
        </w:rPr>
        <w:t xml:space="preserve">actions is required </w:t>
      </w:r>
      <w:r w:rsidRPr="00B643B5">
        <w:rPr>
          <w:rFonts w:asciiTheme="minorHAnsi" w:hAnsiTheme="minorHAnsi"/>
          <w:b/>
          <w:color w:val="000000"/>
          <w:sz w:val="22"/>
          <w:szCs w:val="22"/>
        </w:rPr>
        <w:t xml:space="preserve">please do not hesitate to contact BPSI for more support options. </w:t>
      </w:r>
    </w:p>
    <w:p w14:paraId="2466AB5C" w14:textId="77777777" w:rsidR="007C60C5" w:rsidRDefault="007C60C5" w:rsidP="007C60C5">
      <w:pPr>
        <w:pStyle w:val="Default"/>
      </w:pPr>
    </w:p>
    <w:p w14:paraId="5B30B446" w14:textId="30D677BB" w:rsidR="00BC674C" w:rsidRDefault="007C60C5" w:rsidP="000B7EC3">
      <w:pPr>
        <w:pStyle w:val="Default"/>
        <w:ind w:left="720"/>
        <w:rPr>
          <w:rFonts w:ascii="Calibri" w:hAnsi="Calibri" w:cs="Segoe UI"/>
          <w:b/>
          <w:bCs/>
          <w:sz w:val="22"/>
          <w:szCs w:val="22"/>
        </w:rPr>
      </w:pPr>
      <w:r>
        <w:rPr>
          <w:rFonts w:ascii="Calibri" w:hAnsi="Calibri" w:cs="Segoe UI"/>
          <w:b/>
          <w:bCs/>
          <w:sz w:val="22"/>
          <w:szCs w:val="22"/>
        </w:rPr>
        <w:t>Please note that after 7 days from receiving the report and in the interests of good practice, BPSI will pass a copy of the report on to the school’s Learning Network Inspector (LNI).  If the school does not want the report sent to their LNI they should contact BPSI within the 7 days.</w:t>
      </w:r>
    </w:p>
    <w:p w14:paraId="09CDF519" w14:textId="77777777" w:rsidR="005872DC" w:rsidRDefault="005872DC" w:rsidP="000B7EC3">
      <w:pPr>
        <w:pStyle w:val="Default"/>
        <w:ind w:left="720"/>
        <w:rPr>
          <w:sz w:val="22"/>
          <w:szCs w:val="22"/>
        </w:rPr>
      </w:pPr>
    </w:p>
    <w:p w14:paraId="7680C010" w14:textId="77777777" w:rsidR="00BC674C" w:rsidRDefault="00BC674C" w:rsidP="00BC674C">
      <w:pPr>
        <w:pStyle w:val="CM3"/>
        <w:numPr>
          <w:ilvl w:val="0"/>
          <w:numId w:val="27"/>
        </w:numPr>
        <w:spacing w:line="240" w:lineRule="auto"/>
        <w:rPr>
          <w:rFonts w:asciiTheme="minorHAnsi" w:hAnsiTheme="minorHAnsi"/>
          <w:b/>
          <w:bCs/>
          <w:color w:val="000000"/>
          <w:sz w:val="22"/>
          <w:szCs w:val="22"/>
        </w:rPr>
      </w:pPr>
      <w:r w:rsidRPr="00BC674C">
        <w:rPr>
          <w:rFonts w:asciiTheme="minorHAnsi" w:hAnsiTheme="minorHAnsi"/>
          <w:b/>
          <w:bCs/>
          <w:color w:val="000000"/>
          <w:sz w:val="22"/>
          <w:szCs w:val="22"/>
        </w:rPr>
        <w:t>Protocols</w:t>
      </w:r>
    </w:p>
    <w:p w14:paraId="44550F76" w14:textId="77777777" w:rsidR="002462C7" w:rsidRPr="002462C7" w:rsidRDefault="002462C7" w:rsidP="002462C7">
      <w:pPr>
        <w:pStyle w:val="Default"/>
      </w:pPr>
    </w:p>
    <w:p w14:paraId="0E3F0035" w14:textId="77777777" w:rsidR="00BC674C" w:rsidRPr="00BC674C" w:rsidRDefault="00BC674C" w:rsidP="00BC674C">
      <w:pPr>
        <w:pStyle w:val="CM3"/>
        <w:spacing w:line="240" w:lineRule="auto"/>
        <w:ind w:left="720"/>
        <w:rPr>
          <w:rFonts w:asciiTheme="minorHAnsi" w:hAnsiTheme="minorHAnsi"/>
          <w:color w:val="000000"/>
          <w:sz w:val="22"/>
          <w:szCs w:val="22"/>
        </w:rPr>
      </w:pPr>
      <w:r w:rsidRPr="00BC674C">
        <w:rPr>
          <w:rFonts w:asciiTheme="minorHAnsi" w:hAnsiTheme="minorHAnsi"/>
          <w:color w:val="000000"/>
          <w:sz w:val="22"/>
          <w:szCs w:val="22"/>
        </w:rPr>
        <w:t xml:space="preserve">The review will be: </w:t>
      </w:r>
    </w:p>
    <w:p w14:paraId="21F798AB" w14:textId="77777777" w:rsidR="00BC674C" w:rsidRPr="00BC674C" w:rsidRDefault="00BC674C" w:rsidP="00BC674C">
      <w:pPr>
        <w:pStyle w:val="Default"/>
        <w:numPr>
          <w:ilvl w:val="0"/>
          <w:numId w:val="31"/>
        </w:numPr>
        <w:rPr>
          <w:rFonts w:asciiTheme="minorHAnsi" w:hAnsiTheme="minorHAnsi"/>
          <w:sz w:val="22"/>
          <w:szCs w:val="22"/>
        </w:rPr>
      </w:pPr>
      <w:r w:rsidRPr="00BC674C">
        <w:rPr>
          <w:rFonts w:asciiTheme="minorHAnsi" w:hAnsiTheme="minorHAnsi"/>
          <w:sz w:val="22"/>
          <w:szCs w:val="22"/>
        </w:rPr>
        <w:t>linked to the</w:t>
      </w:r>
      <w:r w:rsidR="00734F90">
        <w:rPr>
          <w:rFonts w:asciiTheme="minorHAnsi" w:hAnsiTheme="minorHAnsi"/>
          <w:sz w:val="22"/>
          <w:szCs w:val="22"/>
        </w:rPr>
        <w:t xml:space="preserve"> most recent</w:t>
      </w:r>
      <w:r w:rsidRPr="00BC674C">
        <w:rPr>
          <w:rFonts w:asciiTheme="minorHAnsi" w:hAnsiTheme="minorHAnsi"/>
          <w:sz w:val="22"/>
          <w:szCs w:val="22"/>
        </w:rPr>
        <w:t xml:space="preserve"> Ofsted report and Ofsted </w:t>
      </w:r>
      <w:r w:rsidR="000927D2">
        <w:rPr>
          <w:rFonts w:asciiTheme="minorHAnsi" w:hAnsiTheme="minorHAnsi"/>
          <w:sz w:val="22"/>
          <w:szCs w:val="22"/>
        </w:rPr>
        <w:t>evaluation criteria so that the</w:t>
      </w:r>
      <w:r w:rsidRPr="00BC674C">
        <w:rPr>
          <w:rFonts w:asciiTheme="minorHAnsi" w:hAnsiTheme="minorHAnsi"/>
          <w:sz w:val="22"/>
          <w:szCs w:val="22"/>
        </w:rPr>
        <w:t xml:space="preserve"> governing body is better able to understand its strengths and weaknesses and the basis upon which it will be judged in subsequent monitoring visits and inspections  </w:t>
      </w:r>
    </w:p>
    <w:p w14:paraId="32A8A06E" w14:textId="77777777" w:rsidR="00BC674C" w:rsidRPr="00BC674C" w:rsidRDefault="00BC674C" w:rsidP="00BC674C">
      <w:pPr>
        <w:pStyle w:val="Default"/>
        <w:numPr>
          <w:ilvl w:val="0"/>
          <w:numId w:val="31"/>
        </w:numPr>
        <w:rPr>
          <w:rFonts w:asciiTheme="minorHAnsi" w:hAnsiTheme="minorHAnsi"/>
          <w:sz w:val="22"/>
          <w:szCs w:val="22"/>
        </w:rPr>
      </w:pPr>
      <w:r w:rsidRPr="00BC674C">
        <w:rPr>
          <w:rFonts w:asciiTheme="minorHAnsi" w:hAnsiTheme="minorHAnsi"/>
          <w:sz w:val="22"/>
          <w:szCs w:val="22"/>
        </w:rPr>
        <w:t>a combination of self-review and external assessment</w:t>
      </w:r>
    </w:p>
    <w:p w14:paraId="0A1F5A4E" w14:textId="77777777" w:rsidR="00BC674C" w:rsidRPr="00BC674C" w:rsidRDefault="00BC674C" w:rsidP="00BC674C">
      <w:pPr>
        <w:pStyle w:val="Default"/>
        <w:numPr>
          <w:ilvl w:val="0"/>
          <w:numId w:val="31"/>
        </w:numPr>
        <w:rPr>
          <w:rFonts w:asciiTheme="minorHAnsi" w:hAnsiTheme="minorHAnsi"/>
          <w:sz w:val="22"/>
          <w:szCs w:val="22"/>
        </w:rPr>
      </w:pPr>
      <w:r w:rsidRPr="00BC674C">
        <w:rPr>
          <w:rFonts w:asciiTheme="minorHAnsi" w:hAnsiTheme="minorHAnsi"/>
          <w:sz w:val="22"/>
          <w:szCs w:val="22"/>
        </w:rPr>
        <w:t>manageable in terms of time and process</w:t>
      </w:r>
    </w:p>
    <w:p w14:paraId="6FD81A9B" w14:textId="77777777" w:rsidR="00BC674C" w:rsidRPr="00BC674C" w:rsidRDefault="00BC674C" w:rsidP="00BC674C">
      <w:pPr>
        <w:pStyle w:val="Default"/>
        <w:numPr>
          <w:ilvl w:val="0"/>
          <w:numId w:val="31"/>
        </w:numPr>
        <w:rPr>
          <w:rFonts w:asciiTheme="minorHAnsi" w:hAnsiTheme="minorHAnsi"/>
          <w:sz w:val="22"/>
          <w:szCs w:val="22"/>
        </w:rPr>
      </w:pPr>
      <w:r w:rsidRPr="00BC674C">
        <w:rPr>
          <w:rFonts w:asciiTheme="minorHAnsi" w:hAnsiTheme="minorHAnsi"/>
          <w:sz w:val="22"/>
          <w:szCs w:val="22"/>
        </w:rPr>
        <w:t xml:space="preserve">flexible to take account of the differing needs, contexts and size of schools. </w:t>
      </w:r>
    </w:p>
    <w:p w14:paraId="508195F5" w14:textId="77777777" w:rsidR="00BC674C" w:rsidRPr="00BC674C" w:rsidRDefault="00BC674C" w:rsidP="00BC674C">
      <w:pPr>
        <w:pStyle w:val="Default"/>
        <w:ind w:left="1002" w:right="1642" w:hanging="425"/>
        <w:rPr>
          <w:rFonts w:asciiTheme="minorHAnsi" w:hAnsiTheme="minorHAnsi"/>
          <w:sz w:val="22"/>
          <w:szCs w:val="22"/>
        </w:rPr>
      </w:pPr>
    </w:p>
    <w:p w14:paraId="1662B657" w14:textId="77777777" w:rsidR="00BC674C" w:rsidRPr="00BC674C" w:rsidRDefault="00BC674C" w:rsidP="00BC674C">
      <w:pPr>
        <w:pStyle w:val="Default"/>
        <w:ind w:left="1002" w:right="1642" w:hanging="425"/>
        <w:rPr>
          <w:rFonts w:asciiTheme="minorHAnsi" w:hAnsiTheme="minorHAnsi"/>
          <w:sz w:val="22"/>
          <w:szCs w:val="22"/>
        </w:rPr>
      </w:pPr>
      <w:r w:rsidRPr="00BC674C">
        <w:rPr>
          <w:rFonts w:asciiTheme="minorHAnsi" w:hAnsiTheme="minorHAnsi"/>
          <w:sz w:val="22"/>
          <w:szCs w:val="22"/>
        </w:rPr>
        <w:t>Reviewers of schools should appreciate:</w:t>
      </w:r>
    </w:p>
    <w:p w14:paraId="63F9F561" w14:textId="6A674B0A" w:rsidR="00BC674C" w:rsidRPr="00BC674C" w:rsidRDefault="00BC674C" w:rsidP="00BC674C">
      <w:pPr>
        <w:pStyle w:val="Default"/>
        <w:numPr>
          <w:ilvl w:val="0"/>
          <w:numId w:val="32"/>
        </w:numPr>
        <w:ind w:right="1642"/>
        <w:rPr>
          <w:rFonts w:asciiTheme="minorHAnsi" w:hAnsiTheme="minorHAnsi"/>
          <w:sz w:val="22"/>
          <w:szCs w:val="22"/>
        </w:rPr>
      </w:pPr>
      <w:r w:rsidRPr="00BC674C">
        <w:rPr>
          <w:rFonts w:asciiTheme="minorHAnsi" w:hAnsiTheme="minorHAnsi"/>
          <w:sz w:val="22"/>
          <w:szCs w:val="22"/>
        </w:rPr>
        <w:t>the potential sensitivity of a school being judged as ‘</w:t>
      </w:r>
      <w:r w:rsidR="00EB3F6C">
        <w:rPr>
          <w:rFonts w:asciiTheme="minorHAnsi" w:hAnsiTheme="minorHAnsi"/>
          <w:sz w:val="22"/>
          <w:szCs w:val="22"/>
        </w:rPr>
        <w:t>R</w:t>
      </w:r>
      <w:r w:rsidRPr="00BC674C">
        <w:rPr>
          <w:rFonts w:asciiTheme="minorHAnsi" w:hAnsiTheme="minorHAnsi"/>
          <w:sz w:val="22"/>
          <w:szCs w:val="22"/>
        </w:rPr>
        <w:t xml:space="preserve">equires </w:t>
      </w:r>
      <w:r w:rsidR="00EB3F6C">
        <w:rPr>
          <w:rFonts w:asciiTheme="minorHAnsi" w:hAnsiTheme="minorHAnsi"/>
          <w:sz w:val="22"/>
          <w:szCs w:val="22"/>
        </w:rPr>
        <w:t>I</w:t>
      </w:r>
      <w:r w:rsidRPr="00BC674C">
        <w:rPr>
          <w:rFonts w:asciiTheme="minorHAnsi" w:hAnsiTheme="minorHAnsi"/>
          <w:sz w:val="22"/>
          <w:szCs w:val="22"/>
        </w:rPr>
        <w:t xml:space="preserve">mprovement’ </w:t>
      </w:r>
    </w:p>
    <w:p w14:paraId="074778E9" w14:textId="77777777" w:rsidR="00BC674C" w:rsidRPr="00BC674C" w:rsidRDefault="00BC674C" w:rsidP="00BC674C">
      <w:pPr>
        <w:pStyle w:val="Default"/>
        <w:numPr>
          <w:ilvl w:val="0"/>
          <w:numId w:val="32"/>
        </w:numPr>
        <w:ind w:right="1642"/>
        <w:rPr>
          <w:rFonts w:asciiTheme="minorHAnsi" w:hAnsiTheme="minorHAnsi"/>
          <w:sz w:val="22"/>
          <w:szCs w:val="22"/>
        </w:rPr>
      </w:pPr>
      <w:r w:rsidRPr="00BC674C">
        <w:rPr>
          <w:rFonts w:asciiTheme="minorHAnsi" w:hAnsiTheme="minorHAnsi"/>
          <w:sz w:val="22"/>
          <w:szCs w:val="22"/>
        </w:rPr>
        <w:t xml:space="preserve">any attending issues of confidentiality </w:t>
      </w:r>
    </w:p>
    <w:p w14:paraId="5BF640FC" w14:textId="77777777" w:rsidR="00BC674C" w:rsidRPr="00BC674C" w:rsidRDefault="00BC674C" w:rsidP="00BC674C">
      <w:pPr>
        <w:pStyle w:val="Default"/>
        <w:numPr>
          <w:ilvl w:val="0"/>
          <w:numId w:val="32"/>
        </w:numPr>
        <w:ind w:right="1642"/>
        <w:rPr>
          <w:rFonts w:asciiTheme="minorHAnsi" w:hAnsiTheme="minorHAnsi"/>
          <w:sz w:val="22"/>
          <w:szCs w:val="22"/>
        </w:rPr>
      </w:pPr>
      <w:r w:rsidRPr="00BC674C">
        <w:rPr>
          <w:rFonts w:asciiTheme="minorHAnsi" w:hAnsiTheme="minorHAnsi"/>
          <w:sz w:val="22"/>
          <w:szCs w:val="22"/>
        </w:rPr>
        <w:t>that the review is being carried out on behalf of the governing body, in a collaborative and supportive way, based on trust and mutual respect, and is not an inspection</w:t>
      </w:r>
    </w:p>
    <w:p w14:paraId="1127E22F" w14:textId="17B6A0B7" w:rsidR="00BC674C" w:rsidRPr="00BC674C" w:rsidRDefault="00BC674C" w:rsidP="00BC674C">
      <w:pPr>
        <w:pStyle w:val="Default"/>
        <w:numPr>
          <w:ilvl w:val="0"/>
          <w:numId w:val="32"/>
        </w:numPr>
        <w:ind w:right="1642"/>
        <w:rPr>
          <w:rFonts w:asciiTheme="minorHAnsi" w:hAnsiTheme="minorHAnsi"/>
          <w:sz w:val="22"/>
          <w:szCs w:val="22"/>
        </w:rPr>
      </w:pPr>
      <w:r w:rsidRPr="00BC674C">
        <w:rPr>
          <w:rFonts w:asciiTheme="minorHAnsi" w:hAnsiTheme="minorHAnsi"/>
          <w:sz w:val="22"/>
          <w:szCs w:val="22"/>
        </w:rPr>
        <w:t>that the audience for the review, in addition to the governing body, in the case of a ‘</w:t>
      </w:r>
      <w:r w:rsidR="00EB3F6C">
        <w:rPr>
          <w:rFonts w:asciiTheme="minorHAnsi" w:hAnsiTheme="minorHAnsi"/>
          <w:sz w:val="22"/>
          <w:szCs w:val="22"/>
        </w:rPr>
        <w:t>R</w:t>
      </w:r>
      <w:r w:rsidRPr="00BC674C">
        <w:rPr>
          <w:rFonts w:asciiTheme="minorHAnsi" w:hAnsiTheme="minorHAnsi"/>
          <w:sz w:val="22"/>
          <w:szCs w:val="22"/>
        </w:rPr>
        <w:t xml:space="preserve">equires </w:t>
      </w:r>
      <w:r w:rsidR="00EB3F6C">
        <w:rPr>
          <w:rFonts w:asciiTheme="minorHAnsi" w:hAnsiTheme="minorHAnsi"/>
          <w:sz w:val="22"/>
          <w:szCs w:val="22"/>
        </w:rPr>
        <w:t>I</w:t>
      </w:r>
      <w:r w:rsidRPr="00BC674C">
        <w:rPr>
          <w:rFonts w:asciiTheme="minorHAnsi" w:hAnsiTheme="minorHAnsi"/>
          <w:sz w:val="22"/>
          <w:szCs w:val="22"/>
        </w:rPr>
        <w:t>mprovement’ inspection report, is likely to be the</w:t>
      </w:r>
      <w:r w:rsidR="00EB3F6C">
        <w:rPr>
          <w:rFonts w:asciiTheme="minorHAnsi" w:hAnsiTheme="minorHAnsi"/>
          <w:sz w:val="22"/>
          <w:szCs w:val="22"/>
        </w:rPr>
        <w:t xml:space="preserve"> Section 8 </w:t>
      </w:r>
      <w:r w:rsidRPr="00BC674C">
        <w:rPr>
          <w:rFonts w:asciiTheme="minorHAnsi" w:hAnsiTheme="minorHAnsi"/>
          <w:sz w:val="22"/>
          <w:szCs w:val="22"/>
        </w:rPr>
        <w:t xml:space="preserve"> monitoring HMI and the report should be written accordingly </w:t>
      </w:r>
    </w:p>
    <w:p w14:paraId="421CE85C" w14:textId="77777777" w:rsidR="00BC674C" w:rsidRPr="00BC674C" w:rsidRDefault="000927D2" w:rsidP="00BC674C">
      <w:pPr>
        <w:pStyle w:val="Default"/>
        <w:numPr>
          <w:ilvl w:val="0"/>
          <w:numId w:val="32"/>
        </w:numPr>
        <w:ind w:right="1642"/>
        <w:rPr>
          <w:rFonts w:asciiTheme="minorHAnsi" w:hAnsiTheme="minorHAnsi"/>
          <w:sz w:val="22"/>
          <w:szCs w:val="22"/>
        </w:rPr>
      </w:pPr>
      <w:r>
        <w:rPr>
          <w:rFonts w:asciiTheme="minorHAnsi" w:hAnsiTheme="minorHAnsi"/>
          <w:sz w:val="22"/>
          <w:szCs w:val="22"/>
        </w:rPr>
        <w:t>the supporting chair or v</w:t>
      </w:r>
      <w:r w:rsidR="00BC674C" w:rsidRPr="00BC674C">
        <w:rPr>
          <w:rFonts w:asciiTheme="minorHAnsi" w:hAnsiTheme="minorHAnsi"/>
          <w:sz w:val="22"/>
          <w:szCs w:val="22"/>
        </w:rPr>
        <w:t xml:space="preserve">ice </w:t>
      </w:r>
      <w:r>
        <w:rPr>
          <w:rFonts w:asciiTheme="minorHAnsi" w:hAnsiTheme="minorHAnsi"/>
          <w:sz w:val="22"/>
          <w:szCs w:val="22"/>
        </w:rPr>
        <w:t>chair of g</w:t>
      </w:r>
      <w:r w:rsidR="00016064">
        <w:rPr>
          <w:rFonts w:asciiTheme="minorHAnsi" w:hAnsiTheme="minorHAnsi"/>
          <w:sz w:val="22"/>
          <w:szCs w:val="22"/>
        </w:rPr>
        <w:t xml:space="preserve">overnors </w:t>
      </w:r>
      <w:r w:rsidR="00BC674C" w:rsidRPr="00BC674C">
        <w:rPr>
          <w:rFonts w:asciiTheme="minorHAnsi" w:hAnsiTheme="minorHAnsi"/>
          <w:sz w:val="22"/>
          <w:szCs w:val="22"/>
        </w:rPr>
        <w:t>carrying out the review is not there to promote their particular way of working, but use their expertise to make the review process robust</w:t>
      </w:r>
    </w:p>
    <w:p w14:paraId="6A0AEF9B" w14:textId="36623445" w:rsidR="00BC674C" w:rsidRPr="00BC674C" w:rsidRDefault="00BC674C" w:rsidP="00BC674C">
      <w:pPr>
        <w:pStyle w:val="Default"/>
        <w:numPr>
          <w:ilvl w:val="0"/>
          <w:numId w:val="32"/>
        </w:numPr>
        <w:ind w:right="1642"/>
        <w:rPr>
          <w:rFonts w:asciiTheme="minorHAnsi" w:hAnsiTheme="minorHAnsi"/>
          <w:sz w:val="22"/>
          <w:szCs w:val="22"/>
        </w:rPr>
      </w:pPr>
      <w:r w:rsidRPr="00BC674C">
        <w:rPr>
          <w:rFonts w:asciiTheme="minorHAnsi" w:hAnsiTheme="minorHAnsi"/>
          <w:sz w:val="22"/>
          <w:szCs w:val="22"/>
        </w:rPr>
        <w:t>that in the light of a ‘</w:t>
      </w:r>
      <w:r w:rsidR="00EB3F6C">
        <w:rPr>
          <w:rFonts w:asciiTheme="minorHAnsi" w:hAnsiTheme="minorHAnsi"/>
          <w:sz w:val="22"/>
          <w:szCs w:val="22"/>
        </w:rPr>
        <w:t>R</w:t>
      </w:r>
      <w:r w:rsidRPr="00BC674C">
        <w:rPr>
          <w:rFonts w:asciiTheme="minorHAnsi" w:hAnsiTheme="minorHAnsi"/>
          <w:sz w:val="22"/>
          <w:szCs w:val="22"/>
        </w:rPr>
        <w:t xml:space="preserve">equires </w:t>
      </w:r>
      <w:r w:rsidR="00EB3F6C">
        <w:rPr>
          <w:rFonts w:asciiTheme="minorHAnsi" w:hAnsiTheme="minorHAnsi"/>
          <w:sz w:val="22"/>
          <w:szCs w:val="22"/>
        </w:rPr>
        <w:t>I</w:t>
      </w:r>
      <w:r w:rsidRPr="00BC674C">
        <w:rPr>
          <w:rFonts w:asciiTheme="minorHAnsi" w:hAnsiTheme="minorHAnsi"/>
          <w:sz w:val="22"/>
          <w:szCs w:val="22"/>
        </w:rPr>
        <w:t>mprovement’ inspection report, the review’s recommendations should directly address issues in the inspection report, and be as clear and direct as possible in helping move the governing body and the school to ‘</w:t>
      </w:r>
      <w:r w:rsidR="00EB3F6C">
        <w:rPr>
          <w:rFonts w:asciiTheme="minorHAnsi" w:hAnsiTheme="minorHAnsi"/>
          <w:sz w:val="22"/>
          <w:szCs w:val="22"/>
        </w:rPr>
        <w:t>G</w:t>
      </w:r>
      <w:r w:rsidRPr="00BC674C">
        <w:rPr>
          <w:rFonts w:asciiTheme="minorHAnsi" w:hAnsiTheme="minorHAnsi"/>
          <w:sz w:val="22"/>
          <w:szCs w:val="22"/>
        </w:rPr>
        <w:t>ood’ Ofsted judgement</w:t>
      </w:r>
    </w:p>
    <w:p w14:paraId="4096F383" w14:textId="77777777" w:rsidR="00BC674C" w:rsidRPr="00BC674C" w:rsidRDefault="00BC674C" w:rsidP="00BC674C">
      <w:pPr>
        <w:pStyle w:val="Default"/>
        <w:numPr>
          <w:ilvl w:val="0"/>
          <w:numId w:val="32"/>
        </w:numPr>
        <w:ind w:right="1642"/>
        <w:rPr>
          <w:rFonts w:asciiTheme="minorHAnsi" w:hAnsiTheme="minorHAnsi"/>
          <w:sz w:val="22"/>
          <w:szCs w:val="22"/>
        </w:rPr>
      </w:pPr>
      <w:r w:rsidRPr="00BC674C">
        <w:rPr>
          <w:rFonts w:asciiTheme="minorHAnsi" w:hAnsiTheme="minorHAnsi"/>
          <w:sz w:val="22"/>
          <w:szCs w:val="22"/>
        </w:rPr>
        <w:t xml:space="preserve">the confidential nature of any information shared by the school, and </w:t>
      </w:r>
    </w:p>
    <w:p w14:paraId="7A08B922" w14:textId="77777777" w:rsidR="00BC674C" w:rsidRPr="00BC674C" w:rsidRDefault="00BC674C" w:rsidP="00BC674C">
      <w:pPr>
        <w:pStyle w:val="Default"/>
        <w:numPr>
          <w:ilvl w:val="0"/>
          <w:numId w:val="32"/>
        </w:numPr>
        <w:ind w:right="1642"/>
        <w:rPr>
          <w:rFonts w:asciiTheme="minorHAnsi" w:hAnsiTheme="minorHAnsi"/>
          <w:sz w:val="22"/>
          <w:szCs w:val="22"/>
        </w:rPr>
      </w:pPr>
      <w:r w:rsidRPr="00BC674C">
        <w:rPr>
          <w:rFonts w:asciiTheme="minorHAnsi" w:hAnsiTheme="minorHAnsi"/>
          <w:sz w:val="22"/>
          <w:szCs w:val="22"/>
        </w:rPr>
        <w:t>take any necessary arrangements to maintain that confidentiality</w:t>
      </w:r>
      <w:r w:rsidR="00EB3F6C">
        <w:rPr>
          <w:rFonts w:asciiTheme="minorHAnsi" w:hAnsiTheme="minorHAnsi"/>
          <w:sz w:val="22"/>
          <w:szCs w:val="22"/>
        </w:rPr>
        <w:t>.</w:t>
      </w:r>
      <w:r w:rsidRPr="00BC674C">
        <w:rPr>
          <w:rFonts w:asciiTheme="minorHAnsi" w:hAnsiTheme="minorHAnsi"/>
          <w:sz w:val="22"/>
          <w:szCs w:val="22"/>
        </w:rPr>
        <w:t xml:space="preserve"> </w:t>
      </w:r>
    </w:p>
    <w:p w14:paraId="3BB357AB" w14:textId="77777777" w:rsidR="00BC674C" w:rsidRPr="00BC674C" w:rsidRDefault="00BC674C" w:rsidP="00BC674C">
      <w:pPr>
        <w:pStyle w:val="CM6"/>
        <w:ind w:right="590"/>
        <w:rPr>
          <w:rFonts w:asciiTheme="minorHAnsi" w:hAnsiTheme="minorHAnsi"/>
          <w:color w:val="000000"/>
          <w:sz w:val="22"/>
          <w:szCs w:val="22"/>
        </w:rPr>
      </w:pPr>
    </w:p>
    <w:p w14:paraId="5FF7DE58" w14:textId="77777777" w:rsidR="00BC674C" w:rsidRPr="00BC674C" w:rsidRDefault="00BC674C" w:rsidP="00BC674C">
      <w:pPr>
        <w:pStyle w:val="CM6"/>
        <w:ind w:left="720" w:right="590"/>
        <w:rPr>
          <w:rFonts w:asciiTheme="minorHAnsi" w:hAnsiTheme="minorHAnsi"/>
          <w:color w:val="000000"/>
          <w:sz w:val="22"/>
          <w:szCs w:val="22"/>
        </w:rPr>
      </w:pPr>
      <w:r w:rsidRPr="00BC674C">
        <w:rPr>
          <w:rFonts w:asciiTheme="minorHAnsi" w:hAnsiTheme="minorHAnsi"/>
          <w:color w:val="000000"/>
          <w:sz w:val="22"/>
          <w:szCs w:val="22"/>
        </w:rPr>
        <w:t xml:space="preserve">Reviewers should make it clear to the school that the reviewer will consider amendments to factual accuracy of the first draft, but, in order to ensure the review’s robustness, will not amend the review if they deem that requested amendments would make the report inaccurate. </w:t>
      </w:r>
    </w:p>
    <w:p w14:paraId="4319CE87" w14:textId="77777777" w:rsidR="00BC674C" w:rsidRPr="00BC674C" w:rsidRDefault="00BC674C" w:rsidP="00BC674C">
      <w:pPr>
        <w:pStyle w:val="CM5"/>
        <w:rPr>
          <w:rFonts w:asciiTheme="minorHAnsi" w:hAnsiTheme="minorHAnsi"/>
          <w:b/>
          <w:bCs/>
          <w:color w:val="000000"/>
          <w:sz w:val="22"/>
          <w:szCs w:val="22"/>
        </w:rPr>
      </w:pPr>
    </w:p>
    <w:p w14:paraId="5014F4D9" w14:textId="77777777" w:rsidR="00F408E5" w:rsidRDefault="00F408E5" w:rsidP="00F408E5">
      <w:pPr>
        <w:pStyle w:val="CM5"/>
        <w:numPr>
          <w:ilvl w:val="0"/>
          <w:numId w:val="27"/>
        </w:numPr>
        <w:rPr>
          <w:rFonts w:asciiTheme="minorHAnsi" w:hAnsiTheme="minorHAnsi"/>
          <w:b/>
          <w:bCs/>
          <w:color w:val="000000"/>
          <w:sz w:val="22"/>
          <w:szCs w:val="22"/>
        </w:rPr>
      </w:pPr>
      <w:r>
        <w:rPr>
          <w:rFonts w:asciiTheme="minorHAnsi" w:hAnsiTheme="minorHAnsi"/>
          <w:b/>
          <w:bCs/>
          <w:color w:val="000000"/>
          <w:sz w:val="22"/>
          <w:szCs w:val="22"/>
        </w:rPr>
        <w:t>Support materials</w:t>
      </w:r>
    </w:p>
    <w:p w14:paraId="4F020093" w14:textId="77777777" w:rsidR="00F408E5" w:rsidRDefault="00F408E5" w:rsidP="00F408E5">
      <w:pPr>
        <w:pStyle w:val="Default"/>
      </w:pPr>
    </w:p>
    <w:p w14:paraId="1ADCD5C8" w14:textId="0E659AB4" w:rsidR="00F408E5" w:rsidRDefault="00B8710D" w:rsidP="00F408E5">
      <w:pPr>
        <w:pStyle w:val="CM6"/>
        <w:numPr>
          <w:ilvl w:val="0"/>
          <w:numId w:val="36"/>
        </w:numPr>
        <w:ind w:right="707"/>
        <w:rPr>
          <w:rFonts w:asciiTheme="minorHAnsi" w:hAnsiTheme="minorHAnsi"/>
          <w:sz w:val="22"/>
          <w:szCs w:val="22"/>
        </w:rPr>
      </w:pPr>
      <w:r>
        <w:rPr>
          <w:rFonts w:asciiTheme="minorHAnsi" w:hAnsiTheme="minorHAnsi"/>
          <w:sz w:val="22"/>
          <w:szCs w:val="22"/>
        </w:rPr>
        <w:t>Most recent Ofsted Inspection Framework</w:t>
      </w:r>
    </w:p>
    <w:p w14:paraId="55766DC2" w14:textId="77777777" w:rsidR="00EE2199" w:rsidRPr="00EE2199" w:rsidRDefault="00EE2199" w:rsidP="00A62803">
      <w:pPr>
        <w:pStyle w:val="CM6"/>
        <w:numPr>
          <w:ilvl w:val="0"/>
          <w:numId w:val="36"/>
        </w:numPr>
        <w:ind w:right="707"/>
        <w:rPr>
          <w:sz w:val="23"/>
          <w:szCs w:val="23"/>
        </w:rPr>
      </w:pPr>
      <w:r w:rsidRPr="00EE2199">
        <w:rPr>
          <w:rFonts w:asciiTheme="minorHAnsi" w:hAnsiTheme="minorHAnsi"/>
          <w:sz w:val="22"/>
          <w:szCs w:val="22"/>
        </w:rPr>
        <w:t xml:space="preserve">Governors Handbook and Governors Competence Framework </w:t>
      </w:r>
      <w:hyperlink r:id="rId11" w:history="1">
        <w:r w:rsidRPr="00EE2199">
          <w:rPr>
            <w:rStyle w:val="Hyperlink"/>
            <w:rFonts w:asciiTheme="minorHAnsi" w:hAnsiTheme="minorHAnsi" w:cs="Arial"/>
            <w:sz w:val="22"/>
            <w:szCs w:val="22"/>
          </w:rPr>
          <w:t>https://www.gov.uk/government/publications/governance-handbook</w:t>
        </w:r>
      </w:hyperlink>
    </w:p>
    <w:p w14:paraId="7F717B0E" w14:textId="3B5D8936" w:rsidR="00A62803" w:rsidRPr="00B8710D" w:rsidRDefault="00514171" w:rsidP="00A62803">
      <w:pPr>
        <w:pStyle w:val="CM6"/>
        <w:numPr>
          <w:ilvl w:val="0"/>
          <w:numId w:val="36"/>
        </w:numPr>
        <w:ind w:right="707"/>
        <w:rPr>
          <w:sz w:val="23"/>
          <w:szCs w:val="23"/>
        </w:rPr>
      </w:pPr>
      <w:r>
        <w:rPr>
          <w:rFonts w:asciiTheme="minorHAnsi" w:hAnsiTheme="minorHAnsi"/>
          <w:sz w:val="22"/>
          <w:szCs w:val="22"/>
        </w:rPr>
        <w:t>G</w:t>
      </w:r>
      <w:r w:rsidR="00F408E5" w:rsidRPr="00F408E5">
        <w:rPr>
          <w:rFonts w:asciiTheme="minorHAnsi" w:hAnsiTheme="minorHAnsi"/>
          <w:sz w:val="22"/>
          <w:szCs w:val="22"/>
        </w:rPr>
        <w:t>overnance review report template</w:t>
      </w:r>
      <w:r w:rsidR="00B8710D">
        <w:rPr>
          <w:sz w:val="23"/>
          <w:szCs w:val="23"/>
        </w:rPr>
        <w:t>.</w:t>
      </w:r>
    </w:p>
    <w:p w14:paraId="3F8ABA0D" w14:textId="77777777" w:rsidR="00A62803" w:rsidRPr="00A62803" w:rsidRDefault="00A62803" w:rsidP="00A62803">
      <w:pPr>
        <w:pStyle w:val="Default"/>
      </w:pPr>
    </w:p>
    <w:p w14:paraId="0DE76CDD" w14:textId="77777777" w:rsidR="00BC674C" w:rsidRPr="00BC674C" w:rsidRDefault="00BC674C" w:rsidP="00BC674C">
      <w:pPr>
        <w:pStyle w:val="CM5"/>
        <w:numPr>
          <w:ilvl w:val="0"/>
          <w:numId w:val="27"/>
        </w:numPr>
        <w:rPr>
          <w:rFonts w:asciiTheme="minorHAnsi" w:hAnsiTheme="minorHAnsi"/>
          <w:b/>
          <w:color w:val="000000"/>
          <w:sz w:val="22"/>
          <w:szCs w:val="22"/>
        </w:rPr>
      </w:pPr>
      <w:r w:rsidRPr="00BC674C">
        <w:rPr>
          <w:rFonts w:asciiTheme="minorHAnsi" w:hAnsiTheme="minorHAnsi"/>
          <w:b/>
          <w:bCs/>
          <w:color w:val="000000"/>
          <w:sz w:val="22"/>
          <w:szCs w:val="22"/>
        </w:rPr>
        <w:t xml:space="preserve">Contact </w:t>
      </w:r>
    </w:p>
    <w:p w14:paraId="024806B9" w14:textId="77777777" w:rsidR="000927D2" w:rsidRDefault="000927D2" w:rsidP="00BC674C">
      <w:pPr>
        <w:pStyle w:val="CM5"/>
        <w:ind w:left="720"/>
        <w:rPr>
          <w:rFonts w:asciiTheme="minorHAnsi" w:hAnsiTheme="minorHAnsi"/>
          <w:color w:val="000000"/>
          <w:sz w:val="22"/>
          <w:szCs w:val="22"/>
        </w:rPr>
      </w:pPr>
    </w:p>
    <w:p w14:paraId="2036A6AC" w14:textId="77777777" w:rsidR="00BC674C" w:rsidRPr="00BC674C" w:rsidRDefault="00BC674C" w:rsidP="00BC674C">
      <w:pPr>
        <w:pStyle w:val="CM5"/>
        <w:ind w:left="720"/>
        <w:rPr>
          <w:rFonts w:asciiTheme="minorHAnsi" w:hAnsiTheme="minorHAnsi"/>
          <w:color w:val="000000"/>
          <w:sz w:val="22"/>
          <w:szCs w:val="22"/>
        </w:rPr>
      </w:pPr>
      <w:r w:rsidRPr="00BC674C">
        <w:rPr>
          <w:rFonts w:asciiTheme="minorHAnsi" w:hAnsiTheme="minorHAnsi"/>
          <w:color w:val="000000"/>
          <w:sz w:val="22"/>
          <w:szCs w:val="22"/>
        </w:rPr>
        <w:t xml:space="preserve">If you would like further information, please contact BPSI: </w:t>
      </w:r>
    </w:p>
    <w:p w14:paraId="6BA4E88E" w14:textId="77777777" w:rsidR="00BC674C" w:rsidRPr="00BC674C" w:rsidRDefault="00BC674C" w:rsidP="00BC674C">
      <w:pPr>
        <w:pStyle w:val="CM5"/>
        <w:rPr>
          <w:rFonts w:asciiTheme="minorHAnsi" w:hAnsiTheme="minorHAnsi"/>
          <w:color w:val="000000"/>
          <w:sz w:val="22"/>
          <w:szCs w:val="22"/>
        </w:rPr>
      </w:pPr>
    </w:p>
    <w:p w14:paraId="307A78C9" w14:textId="77777777" w:rsidR="00BC674C" w:rsidRPr="00BC674C" w:rsidRDefault="00BC674C" w:rsidP="00BC674C">
      <w:pPr>
        <w:pStyle w:val="CM5"/>
        <w:ind w:left="720"/>
        <w:rPr>
          <w:rFonts w:asciiTheme="minorHAnsi" w:hAnsiTheme="minorHAnsi"/>
          <w:color w:val="000000"/>
          <w:sz w:val="22"/>
          <w:szCs w:val="22"/>
        </w:rPr>
      </w:pPr>
      <w:r w:rsidRPr="00BC674C">
        <w:rPr>
          <w:rFonts w:asciiTheme="minorHAnsi" w:hAnsiTheme="minorHAnsi"/>
          <w:color w:val="000000"/>
          <w:sz w:val="22"/>
          <w:szCs w:val="22"/>
        </w:rPr>
        <w:t>Barnet Partnership for School Improvement (BPSI)</w:t>
      </w:r>
    </w:p>
    <w:p w14:paraId="657891C1" w14:textId="60D7E687" w:rsidR="00BC674C" w:rsidRPr="00BC674C" w:rsidRDefault="00E31242" w:rsidP="00E31242">
      <w:pPr>
        <w:pStyle w:val="CM5"/>
        <w:ind w:left="720"/>
        <w:rPr>
          <w:rFonts w:asciiTheme="minorHAnsi" w:hAnsiTheme="minorHAnsi"/>
          <w:color w:val="000000"/>
          <w:sz w:val="22"/>
          <w:szCs w:val="22"/>
        </w:rPr>
      </w:pPr>
      <w:r>
        <w:rPr>
          <w:rFonts w:asciiTheme="minorHAnsi" w:hAnsiTheme="minorHAnsi"/>
          <w:color w:val="000000"/>
          <w:sz w:val="22"/>
          <w:szCs w:val="22"/>
        </w:rPr>
        <w:t>Cambridge Education</w:t>
      </w:r>
    </w:p>
    <w:p w14:paraId="5D7C980A" w14:textId="77777777" w:rsidR="00BC674C" w:rsidRPr="00BC674C" w:rsidRDefault="00BC674C" w:rsidP="00BC674C">
      <w:pPr>
        <w:pStyle w:val="CM5"/>
        <w:ind w:left="720"/>
        <w:rPr>
          <w:rFonts w:asciiTheme="minorHAnsi" w:hAnsiTheme="minorHAnsi"/>
          <w:color w:val="000000"/>
          <w:sz w:val="22"/>
          <w:szCs w:val="22"/>
        </w:rPr>
      </w:pPr>
      <w:r w:rsidRPr="00BC674C">
        <w:rPr>
          <w:rFonts w:asciiTheme="minorHAnsi" w:hAnsiTheme="minorHAnsi"/>
          <w:color w:val="000000"/>
          <w:sz w:val="22"/>
          <w:szCs w:val="22"/>
        </w:rPr>
        <w:t>North London Business Park</w:t>
      </w:r>
    </w:p>
    <w:p w14:paraId="0FE1AC4D" w14:textId="77777777" w:rsidR="00BC674C" w:rsidRPr="00BC674C" w:rsidRDefault="00BC674C" w:rsidP="00BC674C">
      <w:pPr>
        <w:pStyle w:val="CM5"/>
        <w:ind w:left="720"/>
        <w:rPr>
          <w:rFonts w:asciiTheme="minorHAnsi" w:hAnsiTheme="minorHAnsi"/>
          <w:color w:val="000000"/>
          <w:sz w:val="22"/>
          <w:szCs w:val="22"/>
        </w:rPr>
      </w:pPr>
      <w:r w:rsidRPr="00BC674C">
        <w:rPr>
          <w:rFonts w:asciiTheme="minorHAnsi" w:hAnsiTheme="minorHAnsi"/>
          <w:color w:val="000000"/>
          <w:sz w:val="22"/>
          <w:szCs w:val="22"/>
        </w:rPr>
        <w:t>Oakleigh Road South</w:t>
      </w:r>
    </w:p>
    <w:p w14:paraId="59B56F3C" w14:textId="77777777" w:rsidR="000B7EC3" w:rsidRDefault="00BC674C" w:rsidP="00BC674C">
      <w:pPr>
        <w:pStyle w:val="CM5"/>
        <w:ind w:left="720"/>
        <w:rPr>
          <w:rFonts w:asciiTheme="minorHAnsi" w:hAnsiTheme="minorHAnsi"/>
          <w:color w:val="000000"/>
          <w:sz w:val="22"/>
          <w:szCs w:val="22"/>
        </w:rPr>
      </w:pPr>
      <w:r w:rsidRPr="00BC674C">
        <w:rPr>
          <w:rFonts w:asciiTheme="minorHAnsi" w:hAnsiTheme="minorHAnsi"/>
          <w:color w:val="000000"/>
          <w:sz w:val="22"/>
          <w:szCs w:val="22"/>
        </w:rPr>
        <w:t>London N11 1NP</w:t>
      </w:r>
    </w:p>
    <w:p w14:paraId="654B4B07" w14:textId="77777777" w:rsidR="000B7EC3" w:rsidRDefault="000B7EC3" w:rsidP="00BC674C">
      <w:pPr>
        <w:pStyle w:val="CM5"/>
        <w:ind w:left="720"/>
        <w:rPr>
          <w:rFonts w:asciiTheme="minorHAnsi" w:hAnsiTheme="minorHAnsi"/>
          <w:color w:val="000000"/>
          <w:sz w:val="22"/>
          <w:szCs w:val="22"/>
        </w:rPr>
      </w:pPr>
    </w:p>
    <w:p w14:paraId="0EAEC38F" w14:textId="77777777" w:rsidR="00BC674C" w:rsidRPr="00BC674C" w:rsidRDefault="00BC674C" w:rsidP="00BC674C">
      <w:pPr>
        <w:pStyle w:val="CM1"/>
        <w:spacing w:line="240" w:lineRule="auto"/>
        <w:ind w:left="720"/>
        <w:rPr>
          <w:rFonts w:asciiTheme="minorHAnsi" w:hAnsiTheme="minorHAnsi"/>
          <w:color w:val="0000FF"/>
          <w:sz w:val="22"/>
          <w:szCs w:val="22"/>
          <w:u w:val="single"/>
        </w:rPr>
      </w:pPr>
      <w:r w:rsidRPr="00BC674C">
        <w:rPr>
          <w:rFonts w:asciiTheme="minorHAnsi" w:hAnsiTheme="minorHAnsi"/>
          <w:color w:val="000000"/>
          <w:sz w:val="22"/>
          <w:szCs w:val="22"/>
        </w:rPr>
        <w:t xml:space="preserve">Tel: 020 8359 6341/6306/6325 e-mail: </w:t>
      </w:r>
      <w:hyperlink r:id="rId12" w:history="1">
        <w:r w:rsidRPr="00BC674C">
          <w:rPr>
            <w:rStyle w:val="Hyperlink"/>
            <w:rFonts w:asciiTheme="minorHAnsi" w:hAnsiTheme="minorHAnsi"/>
            <w:sz w:val="22"/>
            <w:szCs w:val="22"/>
          </w:rPr>
          <w:t>sdtued.admin@barnet.gov.uk</w:t>
        </w:r>
      </w:hyperlink>
      <w:r w:rsidRPr="00BC674C">
        <w:rPr>
          <w:rFonts w:asciiTheme="minorHAnsi" w:hAnsiTheme="minorHAnsi"/>
          <w:color w:val="0000FF"/>
          <w:sz w:val="22"/>
          <w:szCs w:val="22"/>
          <w:u w:val="single"/>
        </w:rPr>
        <w:t xml:space="preserve"> </w:t>
      </w:r>
    </w:p>
    <w:p w14:paraId="6190EFBB" w14:textId="77777777" w:rsidR="00BC674C" w:rsidRDefault="00BC674C" w:rsidP="00BC674C">
      <w:pPr>
        <w:pStyle w:val="CM1"/>
        <w:spacing w:line="240" w:lineRule="auto"/>
        <w:ind w:left="720"/>
        <w:rPr>
          <w:rFonts w:asciiTheme="minorHAnsi" w:hAnsiTheme="minorHAnsi"/>
          <w:color w:val="0000FF"/>
          <w:sz w:val="22"/>
          <w:szCs w:val="22"/>
          <w:u w:val="single"/>
        </w:rPr>
      </w:pPr>
      <w:r w:rsidRPr="00BC674C">
        <w:rPr>
          <w:rFonts w:asciiTheme="minorHAnsi" w:hAnsiTheme="minorHAnsi"/>
          <w:color w:val="000000"/>
          <w:sz w:val="22"/>
          <w:szCs w:val="22"/>
        </w:rPr>
        <w:t xml:space="preserve">Website: </w:t>
      </w:r>
      <w:r w:rsidRPr="00BC674C">
        <w:rPr>
          <w:rFonts w:asciiTheme="minorHAnsi" w:hAnsiTheme="minorHAnsi"/>
          <w:color w:val="0000FF"/>
          <w:sz w:val="22"/>
          <w:szCs w:val="22"/>
          <w:u w:val="single"/>
        </w:rPr>
        <w:t xml:space="preserve">www.bpsi.org.uk </w:t>
      </w:r>
    </w:p>
    <w:p w14:paraId="12244D19" w14:textId="77777777" w:rsidR="000B7EC3" w:rsidRDefault="000B7EC3" w:rsidP="000B7EC3">
      <w:pPr>
        <w:pStyle w:val="Default"/>
      </w:pPr>
    </w:p>
    <w:p w14:paraId="15AE7C45" w14:textId="77777777" w:rsidR="000B7EC3" w:rsidRDefault="000B7EC3" w:rsidP="000B7EC3">
      <w:pPr>
        <w:pStyle w:val="Default"/>
      </w:pPr>
    </w:p>
    <w:p w14:paraId="61E221C8" w14:textId="77777777" w:rsidR="000B7EC3" w:rsidRDefault="000B7EC3" w:rsidP="000B7EC3">
      <w:pPr>
        <w:pStyle w:val="Default"/>
      </w:pPr>
    </w:p>
    <w:p w14:paraId="066DF713" w14:textId="77777777" w:rsidR="007F4803" w:rsidRDefault="007F4803" w:rsidP="000B7EC3">
      <w:pPr>
        <w:pStyle w:val="Default"/>
      </w:pPr>
    </w:p>
    <w:p w14:paraId="6E5324B2" w14:textId="77777777" w:rsidR="007F4803" w:rsidRDefault="007F4803" w:rsidP="000B7EC3">
      <w:pPr>
        <w:pStyle w:val="Default"/>
      </w:pPr>
    </w:p>
    <w:p w14:paraId="477FE267" w14:textId="77777777" w:rsidR="007F4803" w:rsidRDefault="007F4803" w:rsidP="000B7EC3">
      <w:pPr>
        <w:pStyle w:val="Default"/>
      </w:pPr>
    </w:p>
    <w:p w14:paraId="1CD576D4" w14:textId="77777777" w:rsidR="007F4803" w:rsidRDefault="007F4803" w:rsidP="000B7EC3">
      <w:pPr>
        <w:pStyle w:val="Default"/>
      </w:pPr>
    </w:p>
    <w:p w14:paraId="0CA4DC63" w14:textId="77777777" w:rsidR="007F4803" w:rsidRDefault="007F4803" w:rsidP="000B7EC3">
      <w:pPr>
        <w:pStyle w:val="Default"/>
      </w:pPr>
    </w:p>
    <w:p w14:paraId="4D91F570" w14:textId="77777777" w:rsidR="007F4803" w:rsidRDefault="007F4803" w:rsidP="000B7EC3">
      <w:pPr>
        <w:pStyle w:val="Default"/>
      </w:pPr>
    </w:p>
    <w:p w14:paraId="517D251D" w14:textId="77777777" w:rsidR="007F4803" w:rsidRDefault="007F4803" w:rsidP="000B7EC3">
      <w:pPr>
        <w:pStyle w:val="Default"/>
        <w:sectPr w:rsidR="007F4803" w:rsidSect="007F4803">
          <w:headerReference w:type="default" r:id="rId13"/>
          <w:footerReference w:type="default" r:id="rId14"/>
          <w:pgSz w:w="16838" w:h="11906" w:orient="landscape"/>
          <w:pgMar w:top="1440" w:right="1440" w:bottom="1440" w:left="1440" w:header="708" w:footer="708" w:gutter="0"/>
          <w:pgNumType w:start="1"/>
          <w:cols w:space="708"/>
          <w:docGrid w:linePitch="360"/>
        </w:sect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39"/>
        <w:gridCol w:w="3915"/>
        <w:gridCol w:w="7455"/>
      </w:tblGrid>
      <w:tr w:rsidR="00EB00F3" w:rsidRPr="00C445AF" w14:paraId="21963227" w14:textId="77777777" w:rsidTr="006A6A91">
        <w:tc>
          <w:tcPr>
            <w:tcW w:w="3339" w:type="dxa"/>
          </w:tcPr>
          <w:p w14:paraId="1049CE46" w14:textId="77777777" w:rsidR="00EB00F3" w:rsidRPr="004C33ED" w:rsidRDefault="00EB00F3" w:rsidP="00152500">
            <w:pPr>
              <w:spacing w:after="0" w:line="240" w:lineRule="auto"/>
              <w:rPr>
                <w:b/>
              </w:rPr>
            </w:pPr>
            <w:r w:rsidRPr="004C33ED">
              <w:rPr>
                <w:b/>
              </w:rPr>
              <w:t>Completed by</w:t>
            </w:r>
          </w:p>
          <w:p w14:paraId="7A7B1823" w14:textId="77777777" w:rsidR="00D6536E" w:rsidRDefault="00EB00F3" w:rsidP="00152500">
            <w:pPr>
              <w:spacing w:after="0" w:line="240" w:lineRule="auto"/>
            </w:pPr>
            <w:r>
              <w:t xml:space="preserve">xxx - BPSI Adviser </w:t>
            </w:r>
          </w:p>
          <w:p w14:paraId="5F59E635" w14:textId="77777777" w:rsidR="00D6536E" w:rsidRDefault="00D6536E" w:rsidP="00152500">
            <w:pPr>
              <w:spacing w:after="0" w:line="240" w:lineRule="auto"/>
            </w:pPr>
          </w:p>
          <w:p w14:paraId="16E163E3" w14:textId="77777777" w:rsidR="00EB00F3" w:rsidRPr="004C33ED" w:rsidRDefault="00656340" w:rsidP="00152500">
            <w:pPr>
              <w:spacing w:after="0" w:line="240" w:lineRule="auto"/>
            </w:pPr>
            <w:r>
              <w:t>xxx – Chair / v</w:t>
            </w:r>
            <w:r w:rsidR="00EB00F3">
              <w:t xml:space="preserve">ice </w:t>
            </w:r>
            <w:r>
              <w:t>chair of g</w:t>
            </w:r>
            <w:r w:rsidR="00016064">
              <w:t xml:space="preserve">overnors </w:t>
            </w:r>
            <w:r w:rsidR="00EB00F3">
              <w:t>(xxx School)</w:t>
            </w:r>
          </w:p>
          <w:p w14:paraId="5A33B5E3" w14:textId="77777777" w:rsidR="007752F9" w:rsidRDefault="007752F9" w:rsidP="00152500">
            <w:pPr>
              <w:spacing w:after="0" w:line="240" w:lineRule="auto"/>
              <w:rPr>
                <w:b/>
              </w:rPr>
            </w:pPr>
          </w:p>
          <w:p w14:paraId="5FC1ACC4" w14:textId="77777777" w:rsidR="00EB00F3" w:rsidRPr="004C33ED" w:rsidRDefault="00EB00F3" w:rsidP="00152500">
            <w:pPr>
              <w:spacing w:after="0" w:line="240" w:lineRule="auto"/>
              <w:rPr>
                <w:b/>
              </w:rPr>
            </w:pPr>
            <w:r w:rsidRPr="004C33ED">
              <w:rPr>
                <w:b/>
              </w:rPr>
              <w:t>On</w:t>
            </w:r>
          </w:p>
          <w:p w14:paraId="240DC8FA" w14:textId="77777777" w:rsidR="00EB00F3" w:rsidRPr="004C33ED" w:rsidRDefault="00EB00F3" w:rsidP="00152500">
            <w:pPr>
              <w:spacing w:after="0" w:line="240" w:lineRule="auto"/>
            </w:pPr>
            <w:proofErr w:type="spellStart"/>
            <w:r>
              <w:t>xx</w:t>
            </w:r>
            <w:r w:rsidRPr="004C33ED">
              <w:t>.</w:t>
            </w:r>
            <w:r>
              <w:t>xx</w:t>
            </w:r>
            <w:r w:rsidRPr="004C33ED">
              <w:t>.</w:t>
            </w:r>
            <w:r>
              <w:t>xx</w:t>
            </w:r>
            <w:proofErr w:type="spellEnd"/>
            <w:r>
              <w:t xml:space="preserve"> Date</w:t>
            </w:r>
          </w:p>
          <w:p w14:paraId="3FE3D645" w14:textId="77777777" w:rsidR="00EB00F3" w:rsidRPr="004C33ED" w:rsidRDefault="00EB00F3" w:rsidP="00152500">
            <w:pPr>
              <w:spacing w:after="0" w:line="240" w:lineRule="auto"/>
            </w:pPr>
          </w:p>
        </w:tc>
        <w:tc>
          <w:tcPr>
            <w:tcW w:w="3915" w:type="dxa"/>
          </w:tcPr>
          <w:p w14:paraId="229FD86E" w14:textId="77777777" w:rsidR="00EB00F3" w:rsidRPr="004C33ED" w:rsidRDefault="00EB00F3" w:rsidP="00152500">
            <w:pPr>
              <w:spacing w:after="0" w:line="240" w:lineRule="auto"/>
              <w:rPr>
                <w:b/>
              </w:rPr>
            </w:pPr>
            <w:r w:rsidRPr="004C33ED">
              <w:rPr>
                <w:b/>
              </w:rPr>
              <w:t>Interviewed</w:t>
            </w:r>
          </w:p>
          <w:p w14:paraId="693EB2C0" w14:textId="77777777" w:rsidR="00EB00F3" w:rsidRPr="004C33ED" w:rsidRDefault="00656340" w:rsidP="00152500">
            <w:pPr>
              <w:pStyle w:val="ListParagraph"/>
              <w:numPr>
                <w:ilvl w:val="0"/>
                <w:numId w:val="1"/>
              </w:numPr>
              <w:spacing w:after="0" w:line="240" w:lineRule="auto"/>
            </w:pPr>
            <w:r>
              <w:t>Chair (CoG), vice chair, Executive  h</w:t>
            </w:r>
            <w:r w:rsidR="00EB00F3" w:rsidRPr="004C33ED">
              <w:t>eadteacher (HT), Associate HT</w:t>
            </w:r>
          </w:p>
          <w:p w14:paraId="255C51D5" w14:textId="77777777" w:rsidR="00EB00F3" w:rsidRDefault="00EB00F3" w:rsidP="00152500">
            <w:pPr>
              <w:pStyle w:val="ListParagraph"/>
              <w:numPr>
                <w:ilvl w:val="0"/>
                <w:numId w:val="1"/>
              </w:numPr>
              <w:spacing w:after="0" w:line="240" w:lineRule="auto"/>
            </w:pPr>
            <w:r w:rsidRPr="004C33ED">
              <w:t>Representation from full governing body (GB)</w:t>
            </w:r>
          </w:p>
          <w:p w14:paraId="61BC294D" w14:textId="77777777" w:rsidR="00514171" w:rsidRPr="00514171" w:rsidRDefault="00514171" w:rsidP="00514171">
            <w:pPr>
              <w:pStyle w:val="ListParagraph"/>
              <w:spacing w:after="0" w:line="240" w:lineRule="auto"/>
              <w:rPr>
                <w:i/>
              </w:rPr>
            </w:pPr>
            <w:r>
              <w:rPr>
                <w:i/>
              </w:rPr>
              <w:t>&lt;delete as appropriate&gt;</w:t>
            </w:r>
          </w:p>
          <w:p w14:paraId="0A894F69" w14:textId="77777777" w:rsidR="00EB00F3" w:rsidRPr="004C33ED" w:rsidRDefault="00EB00F3" w:rsidP="00152500">
            <w:pPr>
              <w:spacing w:after="0" w:line="240" w:lineRule="auto"/>
            </w:pPr>
          </w:p>
        </w:tc>
        <w:tc>
          <w:tcPr>
            <w:tcW w:w="7455" w:type="dxa"/>
          </w:tcPr>
          <w:p w14:paraId="50B819DA" w14:textId="45FF97D9" w:rsidR="00EB00F3" w:rsidRPr="004C33ED" w:rsidRDefault="00EB00F3" w:rsidP="00152500">
            <w:pPr>
              <w:spacing w:after="0" w:line="240" w:lineRule="auto"/>
              <w:rPr>
                <w:b/>
              </w:rPr>
            </w:pPr>
            <w:r w:rsidRPr="004C33ED">
              <w:rPr>
                <w:b/>
              </w:rPr>
              <w:t>Documentation</w:t>
            </w:r>
            <w:r w:rsidR="009F2999">
              <w:rPr>
                <w:b/>
              </w:rPr>
              <w:t xml:space="preserve"> </w:t>
            </w:r>
          </w:p>
          <w:p w14:paraId="41C4AE91" w14:textId="77777777" w:rsidR="00EB00F3" w:rsidRPr="004C33ED" w:rsidRDefault="00EB00F3" w:rsidP="00152500">
            <w:pPr>
              <w:pStyle w:val="ListParagraph"/>
              <w:numPr>
                <w:ilvl w:val="0"/>
                <w:numId w:val="2"/>
              </w:numPr>
              <w:spacing w:after="0" w:line="240" w:lineRule="auto"/>
            </w:pPr>
            <w:r w:rsidRPr="004C33ED">
              <w:t>School SSE</w:t>
            </w:r>
          </w:p>
          <w:p w14:paraId="3169B982" w14:textId="77777777" w:rsidR="00EB00F3" w:rsidRPr="004C33ED" w:rsidRDefault="00EB00F3" w:rsidP="00152500">
            <w:pPr>
              <w:pStyle w:val="ListParagraph"/>
              <w:numPr>
                <w:ilvl w:val="0"/>
                <w:numId w:val="2"/>
              </w:numPr>
              <w:spacing w:after="0" w:line="240" w:lineRule="auto"/>
            </w:pPr>
            <w:r w:rsidRPr="004C33ED">
              <w:t>Governors’ self-review</w:t>
            </w:r>
          </w:p>
          <w:p w14:paraId="3FFE78FB" w14:textId="77777777" w:rsidR="00EB00F3" w:rsidRPr="004C33ED" w:rsidRDefault="00EB00F3" w:rsidP="00152500">
            <w:pPr>
              <w:pStyle w:val="ListParagraph"/>
              <w:numPr>
                <w:ilvl w:val="0"/>
                <w:numId w:val="2"/>
              </w:numPr>
              <w:spacing w:after="0" w:line="240" w:lineRule="auto"/>
            </w:pPr>
            <w:r w:rsidRPr="004C33ED">
              <w:t>Ofsted report</w:t>
            </w:r>
          </w:p>
          <w:p w14:paraId="20741D56" w14:textId="77777777" w:rsidR="00EB00F3" w:rsidRPr="004C33ED" w:rsidRDefault="00EB00F3" w:rsidP="00152500">
            <w:pPr>
              <w:pStyle w:val="ListParagraph"/>
              <w:numPr>
                <w:ilvl w:val="0"/>
                <w:numId w:val="2"/>
              </w:numPr>
              <w:spacing w:after="0" w:line="240" w:lineRule="auto"/>
            </w:pPr>
            <w:r w:rsidRPr="004C33ED">
              <w:t>Governors’ minutes</w:t>
            </w:r>
          </w:p>
        </w:tc>
      </w:tr>
      <w:tr w:rsidR="00EB00F3" w:rsidRPr="00C445AF" w14:paraId="36E0AC13" w14:textId="77777777" w:rsidTr="00E31242">
        <w:trPr>
          <w:trHeight w:val="590"/>
        </w:trPr>
        <w:tc>
          <w:tcPr>
            <w:tcW w:w="14709" w:type="dxa"/>
            <w:gridSpan w:val="3"/>
          </w:tcPr>
          <w:p w14:paraId="1A0EC7B4" w14:textId="77777777" w:rsidR="00EB00F3" w:rsidRPr="00C445AF" w:rsidRDefault="00EB00F3" w:rsidP="00C445AF">
            <w:pPr>
              <w:spacing w:after="0" w:line="240" w:lineRule="auto"/>
              <w:rPr>
                <w:b/>
              </w:rPr>
            </w:pPr>
            <w:r w:rsidRPr="00C445AF">
              <w:rPr>
                <w:b/>
              </w:rPr>
              <w:t>Objective/ purpose of review:</w:t>
            </w:r>
          </w:p>
          <w:p w14:paraId="0CD5AE11" w14:textId="0A23969C" w:rsidR="00EB00F3" w:rsidRDefault="00514171" w:rsidP="00C445AF">
            <w:pPr>
              <w:spacing w:after="0" w:line="240" w:lineRule="auto"/>
              <w:rPr>
                <w:i/>
              </w:rPr>
            </w:pPr>
            <w:r w:rsidRPr="00F931C9">
              <w:rPr>
                <w:i/>
              </w:rPr>
              <w:t xml:space="preserve">e.g. </w:t>
            </w:r>
            <w:r w:rsidR="00EB00F3" w:rsidRPr="00F931C9">
              <w:rPr>
                <w:i/>
              </w:rPr>
              <w:t>To review the effectiveness and capacity of the governing body in the light of direction from the school’s most recent Ofsted inspection on xxx</w:t>
            </w:r>
            <w:r w:rsidR="00240713">
              <w:rPr>
                <w:i/>
              </w:rPr>
              <w:t xml:space="preserve"> / or at the request</w:t>
            </w:r>
            <w:r w:rsidR="00F931C9">
              <w:rPr>
                <w:i/>
              </w:rPr>
              <w:t xml:space="preserve"> of the GB.</w:t>
            </w:r>
          </w:p>
          <w:p w14:paraId="44100D72" w14:textId="50F9C030" w:rsidR="007752F9" w:rsidRPr="00F931C9" w:rsidRDefault="007752F9" w:rsidP="00C445AF">
            <w:pPr>
              <w:spacing w:after="0" w:line="240" w:lineRule="auto"/>
              <w:rPr>
                <w:i/>
              </w:rPr>
            </w:pPr>
          </w:p>
        </w:tc>
      </w:tr>
      <w:tr w:rsidR="00EB00F3" w:rsidRPr="00C445AF" w14:paraId="4DCA4736" w14:textId="77777777" w:rsidTr="006A6A91">
        <w:tc>
          <w:tcPr>
            <w:tcW w:w="14709" w:type="dxa"/>
            <w:gridSpan w:val="3"/>
          </w:tcPr>
          <w:p w14:paraId="643630B0" w14:textId="77777777" w:rsidR="00EB00F3" w:rsidRDefault="00EB00F3" w:rsidP="00C445AF">
            <w:pPr>
              <w:spacing w:after="0" w:line="240" w:lineRule="auto"/>
              <w:rPr>
                <w:b/>
              </w:rPr>
            </w:pPr>
            <w:r w:rsidRPr="00C445AF">
              <w:rPr>
                <w:b/>
              </w:rPr>
              <w:t>Context:</w:t>
            </w:r>
          </w:p>
          <w:p w14:paraId="5318955A" w14:textId="184ECF7A" w:rsidR="00E31242" w:rsidRPr="00F931C9" w:rsidRDefault="00F931C9" w:rsidP="00C445AF">
            <w:pPr>
              <w:spacing w:after="0" w:line="240" w:lineRule="auto"/>
              <w:rPr>
                <w:i/>
              </w:rPr>
            </w:pPr>
            <w:r>
              <w:rPr>
                <w:i/>
              </w:rPr>
              <w:t>e.g. recent history of the school; stability/turnover of governors/CoG/HT; last Ofsted findings in relation to governance. Any other key contextual issues that explain the content of the findings within the report.</w:t>
            </w:r>
          </w:p>
          <w:p w14:paraId="71268E76" w14:textId="77777777" w:rsidR="00E31242" w:rsidRPr="00C445AF" w:rsidRDefault="00E31242" w:rsidP="00C445AF">
            <w:pPr>
              <w:spacing w:after="0" w:line="240" w:lineRule="auto"/>
              <w:rPr>
                <w:b/>
              </w:rPr>
            </w:pPr>
          </w:p>
          <w:p w14:paraId="0DF6BD56" w14:textId="77777777" w:rsidR="00EB00F3" w:rsidRPr="00C445AF" w:rsidRDefault="00EB00F3" w:rsidP="00C445AF">
            <w:pPr>
              <w:spacing w:after="0" w:line="240" w:lineRule="auto"/>
            </w:pPr>
          </w:p>
        </w:tc>
      </w:tr>
      <w:tr w:rsidR="00E31242" w:rsidRPr="00C445AF" w14:paraId="7C737765" w14:textId="77777777" w:rsidTr="006A6A91">
        <w:tc>
          <w:tcPr>
            <w:tcW w:w="14709" w:type="dxa"/>
            <w:gridSpan w:val="3"/>
          </w:tcPr>
          <w:p w14:paraId="6802948E" w14:textId="4609E98C" w:rsidR="00E31242" w:rsidRDefault="00F931C9" w:rsidP="00C445AF">
            <w:pPr>
              <w:spacing w:after="0" w:line="240" w:lineRule="auto"/>
              <w:rPr>
                <w:b/>
              </w:rPr>
            </w:pPr>
            <w:r>
              <w:rPr>
                <w:b/>
              </w:rPr>
              <w:t>Overview of GB strengths:</w:t>
            </w:r>
          </w:p>
          <w:p w14:paraId="6B8FAC22" w14:textId="09871AE5" w:rsidR="00F931C9" w:rsidRPr="00F931C9" w:rsidRDefault="00F931C9" w:rsidP="00C445AF">
            <w:pPr>
              <w:spacing w:after="0" w:line="240" w:lineRule="auto"/>
              <w:rPr>
                <w:i/>
              </w:rPr>
            </w:pPr>
            <w:r>
              <w:rPr>
                <w:i/>
              </w:rPr>
              <w:t xml:space="preserve">Reviewer to summarise key findings from the review that demonstrate what the GB is </w:t>
            </w:r>
            <w:r w:rsidR="007752F9">
              <w:rPr>
                <w:i/>
              </w:rPr>
              <w:t xml:space="preserve">currently </w:t>
            </w:r>
            <w:r>
              <w:rPr>
                <w:i/>
              </w:rPr>
              <w:t>doing well</w:t>
            </w:r>
            <w:r w:rsidR="009F2999">
              <w:rPr>
                <w:i/>
              </w:rPr>
              <w:t>.</w:t>
            </w:r>
          </w:p>
          <w:p w14:paraId="3FAA1EFC" w14:textId="4011053C" w:rsidR="00F931C9" w:rsidRPr="00C445AF" w:rsidRDefault="00F931C9" w:rsidP="00C445AF">
            <w:pPr>
              <w:spacing w:after="0" w:line="240" w:lineRule="auto"/>
              <w:rPr>
                <w:b/>
              </w:rPr>
            </w:pPr>
          </w:p>
        </w:tc>
      </w:tr>
      <w:tr w:rsidR="00E31242" w:rsidRPr="00C445AF" w14:paraId="6200C3E8" w14:textId="77777777" w:rsidTr="006A6A91">
        <w:tc>
          <w:tcPr>
            <w:tcW w:w="14709" w:type="dxa"/>
            <w:gridSpan w:val="3"/>
          </w:tcPr>
          <w:p w14:paraId="06683B06" w14:textId="4425BC7F" w:rsidR="00F931C9" w:rsidRDefault="00F931C9" w:rsidP="00F931C9">
            <w:pPr>
              <w:spacing w:after="0" w:line="240" w:lineRule="auto"/>
              <w:rPr>
                <w:b/>
              </w:rPr>
            </w:pPr>
            <w:r>
              <w:rPr>
                <w:b/>
              </w:rPr>
              <w:t>Best practice:</w:t>
            </w:r>
          </w:p>
          <w:p w14:paraId="227A2D3A" w14:textId="6DA83ED3" w:rsidR="00F931C9" w:rsidRDefault="00F931C9" w:rsidP="00F931C9">
            <w:pPr>
              <w:spacing w:after="0" w:line="240" w:lineRule="auto"/>
              <w:rPr>
                <w:i/>
              </w:rPr>
            </w:pPr>
            <w:r>
              <w:rPr>
                <w:i/>
              </w:rPr>
              <w:t>Reviewer to highlight any best practic</w:t>
            </w:r>
            <w:r w:rsidR="00240713">
              <w:rPr>
                <w:i/>
              </w:rPr>
              <w:t>e.</w:t>
            </w:r>
          </w:p>
          <w:p w14:paraId="5E619E3F" w14:textId="77777777" w:rsidR="00F931C9" w:rsidRPr="00F931C9" w:rsidRDefault="00F931C9" w:rsidP="00F931C9">
            <w:pPr>
              <w:spacing w:after="0" w:line="240" w:lineRule="auto"/>
              <w:rPr>
                <w:i/>
              </w:rPr>
            </w:pPr>
          </w:p>
        </w:tc>
      </w:tr>
      <w:tr w:rsidR="00F931C9" w:rsidRPr="00C445AF" w14:paraId="3200627D" w14:textId="77777777" w:rsidTr="006A6A91">
        <w:tc>
          <w:tcPr>
            <w:tcW w:w="14709" w:type="dxa"/>
            <w:gridSpan w:val="3"/>
          </w:tcPr>
          <w:p w14:paraId="51B54779" w14:textId="77777777" w:rsidR="00F931C9" w:rsidRDefault="00F931C9" w:rsidP="00F931C9">
            <w:pPr>
              <w:spacing w:after="0" w:line="240" w:lineRule="auto"/>
              <w:rPr>
                <w:b/>
              </w:rPr>
            </w:pPr>
            <w:r>
              <w:rPr>
                <w:b/>
              </w:rPr>
              <w:t>Overview of GB developments:</w:t>
            </w:r>
          </w:p>
          <w:p w14:paraId="79D20037" w14:textId="4993CBD5" w:rsidR="007752F9" w:rsidRPr="0019708B" w:rsidRDefault="00F931C9" w:rsidP="007752F9">
            <w:pPr>
              <w:autoSpaceDE w:val="0"/>
              <w:autoSpaceDN w:val="0"/>
              <w:adjustRightInd w:val="0"/>
              <w:spacing w:after="0" w:line="240" w:lineRule="auto"/>
              <w:rPr>
                <w:rFonts w:cs="Arial"/>
                <w:b/>
                <w:color w:val="000000" w:themeColor="text1"/>
              </w:rPr>
            </w:pPr>
            <w:r>
              <w:rPr>
                <w:i/>
              </w:rPr>
              <w:t xml:space="preserve">Reviewer to summarise </w:t>
            </w:r>
            <w:r w:rsidR="009F2999">
              <w:rPr>
                <w:i/>
              </w:rPr>
              <w:t>areas</w:t>
            </w:r>
            <w:r>
              <w:rPr>
                <w:i/>
              </w:rPr>
              <w:t xml:space="preserve"> for GB development</w:t>
            </w:r>
            <w:r w:rsidR="009F2999">
              <w:rPr>
                <w:i/>
              </w:rPr>
              <w:t xml:space="preserve"> into key groups (e.g. </w:t>
            </w:r>
            <w:r w:rsidR="009F2999" w:rsidRPr="007752F9">
              <w:rPr>
                <w:rFonts w:cs="Arial"/>
                <w:i/>
                <w:color w:val="000000" w:themeColor="text1"/>
              </w:rPr>
              <w:t xml:space="preserve">understanding roles and responsibilities; </w:t>
            </w:r>
            <w:r w:rsidR="009F2999">
              <w:rPr>
                <w:rFonts w:cs="Arial"/>
                <w:i/>
                <w:color w:val="000000" w:themeColor="text1"/>
              </w:rPr>
              <w:t xml:space="preserve">improving working relationships; </w:t>
            </w:r>
            <w:r w:rsidR="009F2999" w:rsidRPr="007752F9">
              <w:rPr>
                <w:rFonts w:cs="Arial"/>
                <w:i/>
                <w:color w:val="000000" w:themeColor="text1"/>
              </w:rPr>
              <w:t>developing the wider GB leadership team; streamli</w:t>
            </w:r>
            <w:r w:rsidR="009F2999">
              <w:rPr>
                <w:rFonts w:cs="Arial"/>
                <w:i/>
                <w:color w:val="000000" w:themeColor="text1"/>
              </w:rPr>
              <w:t>ning the committee structure and</w:t>
            </w:r>
            <w:r w:rsidR="009F2999" w:rsidRPr="007752F9">
              <w:rPr>
                <w:rFonts w:cs="Arial"/>
                <w:i/>
                <w:color w:val="000000" w:themeColor="text1"/>
              </w:rPr>
              <w:t xml:space="preserve"> holding the SLT to account</w:t>
            </w:r>
            <w:r w:rsidR="009F2999">
              <w:rPr>
                <w:rFonts w:cs="Arial"/>
                <w:i/>
                <w:color w:val="000000" w:themeColor="text1"/>
              </w:rPr>
              <w:t>)</w:t>
            </w:r>
            <w:r w:rsidR="009F2999">
              <w:rPr>
                <w:rFonts w:cs="Arial"/>
                <w:b/>
                <w:color w:val="000000" w:themeColor="text1"/>
              </w:rPr>
              <w:t xml:space="preserve">. </w:t>
            </w:r>
            <w:r w:rsidR="009F2999">
              <w:rPr>
                <w:i/>
              </w:rPr>
              <w:t xml:space="preserve"> </w:t>
            </w:r>
            <w:r>
              <w:rPr>
                <w:i/>
              </w:rPr>
              <w:t xml:space="preserve">These should be reflected in </w:t>
            </w:r>
            <w:r w:rsidR="007752F9">
              <w:rPr>
                <w:i/>
              </w:rPr>
              <w:t>the action plan</w:t>
            </w:r>
            <w:r w:rsidR="009F2999">
              <w:rPr>
                <w:i/>
              </w:rPr>
              <w:t>.</w:t>
            </w:r>
          </w:p>
          <w:p w14:paraId="3CE90017" w14:textId="4ED4F123" w:rsidR="00F931C9" w:rsidRPr="00F931C9" w:rsidRDefault="00F931C9" w:rsidP="00C445AF">
            <w:pPr>
              <w:spacing w:after="0" w:line="240" w:lineRule="auto"/>
              <w:rPr>
                <w:i/>
              </w:rPr>
            </w:pPr>
          </w:p>
          <w:p w14:paraId="52BCD9E7" w14:textId="53CF1AA5" w:rsidR="00F931C9" w:rsidRDefault="00F931C9" w:rsidP="00C445AF">
            <w:pPr>
              <w:spacing w:after="0" w:line="240" w:lineRule="auto"/>
              <w:rPr>
                <w:b/>
              </w:rPr>
            </w:pPr>
          </w:p>
        </w:tc>
      </w:tr>
    </w:tbl>
    <w:p w14:paraId="55B3A1FB" w14:textId="0AA23796" w:rsidR="00E31242" w:rsidRDefault="00E31242"/>
    <w:p w14:paraId="047153A3" w14:textId="690A4F97" w:rsidR="00E31242" w:rsidRDefault="00E31242" w:rsidP="00B63D85">
      <w:pPr>
        <w:spacing w:after="0" w:line="240" w:lineRule="auto"/>
      </w:pPr>
      <w:r>
        <w:br w:type="page"/>
      </w:r>
    </w:p>
    <w:tbl>
      <w:tblPr>
        <w:tblStyle w:val="TableGrid"/>
        <w:tblW w:w="0" w:type="auto"/>
        <w:tblLook w:val="04A0" w:firstRow="1" w:lastRow="0" w:firstColumn="1" w:lastColumn="0" w:noHBand="0" w:noVBand="1"/>
      </w:tblPr>
      <w:tblGrid>
        <w:gridCol w:w="2123"/>
        <w:gridCol w:w="3406"/>
        <w:gridCol w:w="1417"/>
        <w:gridCol w:w="1384"/>
        <w:gridCol w:w="1024"/>
        <w:gridCol w:w="4820"/>
      </w:tblGrid>
      <w:tr w:rsidR="004408D7" w:rsidRPr="00B63D85" w14:paraId="77A61D14" w14:textId="77777777" w:rsidTr="004408D7">
        <w:trPr>
          <w:trHeight w:val="326"/>
        </w:trPr>
        <w:tc>
          <w:tcPr>
            <w:tcW w:w="2123" w:type="dxa"/>
          </w:tcPr>
          <w:p w14:paraId="11EC751B" w14:textId="10D5049E" w:rsidR="004408D7" w:rsidRPr="00B63D85" w:rsidRDefault="004408D7" w:rsidP="00B63D85">
            <w:pPr>
              <w:spacing w:after="0" w:line="240" w:lineRule="auto"/>
              <w:jc w:val="center"/>
              <w:rPr>
                <w:b/>
              </w:rPr>
            </w:pPr>
            <w:r w:rsidRPr="00B63D85">
              <w:rPr>
                <w:b/>
              </w:rPr>
              <w:t>Area for improvement</w:t>
            </w:r>
          </w:p>
        </w:tc>
        <w:tc>
          <w:tcPr>
            <w:tcW w:w="3406" w:type="dxa"/>
          </w:tcPr>
          <w:p w14:paraId="37553FD6" w14:textId="571ED493" w:rsidR="004408D7" w:rsidRPr="00B63D85" w:rsidRDefault="004408D7" w:rsidP="00B63D85">
            <w:pPr>
              <w:spacing w:after="0" w:line="240" w:lineRule="auto"/>
              <w:jc w:val="center"/>
              <w:rPr>
                <w:b/>
              </w:rPr>
            </w:pPr>
            <w:r>
              <w:rPr>
                <w:b/>
              </w:rPr>
              <w:t>Objective</w:t>
            </w:r>
          </w:p>
        </w:tc>
        <w:tc>
          <w:tcPr>
            <w:tcW w:w="1417" w:type="dxa"/>
          </w:tcPr>
          <w:p w14:paraId="5C7EC2F7" w14:textId="76EC8DC7" w:rsidR="004408D7" w:rsidRPr="00B63D85" w:rsidRDefault="004408D7" w:rsidP="00B63D85">
            <w:pPr>
              <w:spacing w:after="0" w:line="240" w:lineRule="auto"/>
              <w:jc w:val="center"/>
              <w:rPr>
                <w:b/>
              </w:rPr>
            </w:pPr>
            <w:r w:rsidRPr="00B63D85">
              <w:rPr>
                <w:b/>
              </w:rPr>
              <w:t>Date for completion</w:t>
            </w:r>
          </w:p>
        </w:tc>
        <w:tc>
          <w:tcPr>
            <w:tcW w:w="1384" w:type="dxa"/>
          </w:tcPr>
          <w:p w14:paraId="2345099B" w14:textId="5086AFDA" w:rsidR="004408D7" w:rsidRPr="00B63D85" w:rsidRDefault="004408D7" w:rsidP="00B63D85">
            <w:pPr>
              <w:spacing w:after="0" w:line="240" w:lineRule="auto"/>
              <w:jc w:val="center"/>
              <w:rPr>
                <w:b/>
              </w:rPr>
            </w:pPr>
            <w:r w:rsidRPr="00B63D85">
              <w:rPr>
                <w:b/>
              </w:rPr>
              <w:t>Action Officer</w:t>
            </w:r>
          </w:p>
        </w:tc>
        <w:tc>
          <w:tcPr>
            <w:tcW w:w="1024" w:type="dxa"/>
          </w:tcPr>
          <w:p w14:paraId="060A6FDA" w14:textId="1AE961A3" w:rsidR="004408D7" w:rsidRPr="00B63D85" w:rsidRDefault="004408D7" w:rsidP="00B63D85">
            <w:pPr>
              <w:spacing w:after="0" w:line="240" w:lineRule="auto"/>
              <w:jc w:val="center"/>
              <w:rPr>
                <w:b/>
              </w:rPr>
            </w:pPr>
            <w:r>
              <w:rPr>
                <w:b/>
              </w:rPr>
              <w:t>RAG status</w:t>
            </w:r>
            <w:r w:rsidR="000026B3">
              <w:rPr>
                <w:b/>
              </w:rPr>
              <w:t xml:space="preserve"> *</w:t>
            </w:r>
          </w:p>
        </w:tc>
        <w:tc>
          <w:tcPr>
            <w:tcW w:w="4820" w:type="dxa"/>
          </w:tcPr>
          <w:p w14:paraId="5971A3CF" w14:textId="562A664D" w:rsidR="004408D7" w:rsidRPr="00B63D85" w:rsidRDefault="004408D7" w:rsidP="00B63D85">
            <w:pPr>
              <w:spacing w:after="0" w:line="240" w:lineRule="auto"/>
              <w:jc w:val="center"/>
              <w:rPr>
                <w:b/>
              </w:rPr>
            </w:pPr>
            <w:r w:rsidRPr="00B63D85">
              <w:rPr>
                <w:b/>
              </w:rPr>
              <w:t>Success Criteria</w:t>
            </w:r>
          </w:p>
        </w:tc>
      </w:tr>
      <w:tr w:rsidR="004408D7" w14:paraId="69C3DDBD" w14:textId="77777777" w:rsidTr="004408D7">
        <w:trPr>
          <w:trHeight w:val="298"/>
        </w:trPr>
        <w:tc>
          <w:tcPr>
            <w:tcW w:w="2123" w:type="dxa"/>
            <w:vMerge w:val="restart"/>
          </w:tcPr>
          <w:p w14:paraId="3AB68326" w14:textId="4DDBB0D0" w:rsidR="004408D7" w:rsidRPr="00B63D85" w:rsidRDefault="004408D7" w:rsidP="004408D7">
            <w:pPr>
              <w:spacing w:after="0" w:line="240" w:lineRule="auto"/>
              <w:rPr>
                <w:i/>
              </w:rPr>
            </w:pPr>
            <w:r w:rsidRPr="00B63D85">
              <w:rPr>
                <w:i/>
              </w:rPr>
              <w:t xml:space="preserve">e.g. </w:t>
            </w:r>
            <w:r>
              <w:rPr>
                <w:i/>
              </w:rPr>
              <w:t xml:space="preserve">1. Ensuring governors understand their roles and responsibilities </w:t>
            </w:r>
          </w:p>
        </w:tc>
        <w:tc>
          <w:tcPr>
            <w:tcW w:w="3406" w:type="dxa"/>
          </w:tcPr>
          <w:p w14:paraId="06D21E74" w14:textId="3EAD453F" w:rsidR="004408D7" w:rsidRPr="004408D7" w:rsidRDefault="004408D7" w:rsidP="00B63D85">
            <w:pPr>
              <w:spacing w:after="0" w:line="240" w:lineRule="auto"/>
              <w:rPr>
                <w:i/>
              </w:rPr>
            </w:pPr>
            <w:r>
              <w:t xml:space="preserve">1. </w:t>
            </w:r>
            <w:r>
              <w:rPr>
                <w:i/>
              </w:rPr>
              <w:t>e.g. Implement a governor induction pack for all new governors</w:t>
            </w:r>
          </w:p>
        </w:tc>
        <w:tc>
          <w:tcPr>
            <w:tcW w:w="1417" w:type="dxa"/>
          </w:tcPr>
          <w:p w14:paraId="45E6ECDB" w14:textId="77777777" w:rsidR="004408D7" w:rsidRDefault="004408D7" w:rsidP="00B63D85">
            <w:pPr>
              <w:spacing w:after="0" w:line="240" w:lineRule="auto"/>
            </w:pPr>
          </w:p>
        </w:tc>
        <w:tc>
          <w:tcPr>
            <w:tcW w:w="1384" w:type="dxa"/>
          </w:tcPr>
          <w:p w14:paraId="2DE2C7D0" w14:textId="77777777" w:rsidR="004408D7" w:rsidRDefault="004408D7" w:rsidP="00B63D85">
            <w:pPr>
              <w:spacing w:after="0" w:line="240" w:lineRule="auto"/>
            </w:pPr>
          </w:p>
        </w:tc>
        <w:tc>
          <w:tcPr>
            <w:tcW w:w="1024" w:type="dxa"/>
          </w:tcPr>
          <w:p w14:paraId="4719678C" w14:textId="2A8E3DBA" w:rsidR="004408D7" w:rsidRDefault="004408D7" w:rsidP="00B63D85">
            <w:pPr>
              <w:spacing w:after="0" w:line="240" w:lineRule="auto"/>
            </w:pPr>
          </w:p>
        </w:tc>
        <w:tc>
          <w:tcPr>
            <w:tcW w:w="4820" w:type="dxa"/>
          </w:tcPr>
          <w:p w14:paraId="4A6D47A2" w14:textId="77777777" w:rsidR="004408D7" w:rsidRPr="004408D7" w:rsidRDefault="004408D7" w:rsidP="004408D7">
            <w:pPr>
              <w:pStyle w:val="Default"/>
              <w:widowControl/>
              <w:spacing w:line="288" w:lineRule="auto"/>
              <w:rPr>
                <w:i/>
                <w:color w:val="000000" w:themeColor="text1"/>
                <w:sz w:val="22"/>
                <w:szCs w:val="22"/>
              </w:rPr>
            </w:pPr>
            <w:r w:rsidRPr="004408D7">
              <w:rPr>
                <w:i/>
                <w:sz w:val="22"/>
                <w:szCs w:val="22"/>
              </w:rPr>
              <w:t xml:space="preserve">e.g. </w:t>
            </w:r>
            <w:r w:rsidRPr="004408D7">
              <w:rPr>
                <w:i/>
                <w:color w:val="000000" w:themeColor="text1"/>
                <w:sz w:val="22"/>
                <w:szCs w:val="22"/>
              </w:rPr>
              <w:t>New Governor’s Induction Pack which clearly explains governor role and responsibilities approved by GB, and provided to new governors on appointment.</w:t>
            </w:r>
          </w:p>
          <w:p w14:paraId="34A64578" w14:textId="33F49E65" w:rsidR="004408D7" w:rsidRPr="004408D7" w:rsidRDefault="004408D7" w:rsidP="00B63D85">
            <w:pPr>
              <w:spacing w:after="0" w:line="240" w:lineRule="auto"/>
              <w:rPr>
                <w:i/>
              </w:rPr>
            </w:pPr>
          </w:p>
        </w:tc>
      </w:tr>
      <w:tr w:rsidR="004408D7" w14:paraId="1172A72C" w14:textId="77777777" w:rsidTr="004408D7">
        <w:tc>
          <w:tcPr>
            <w:tcW w:w="2123" w:type="dxa"/>
            <w:vMerge/>
          </w:tcPr>
          <w:p w14:paraId="1A1E9100" w14:textId="77777777" w:rsidR="004408D7" w:rsidRDefault="004408D7" w:rsidP="00B63D85">
            <w:pPr>
              <w:spacing w:after="0" w:line="240" w:lineRule="auto"/>
            </w:pPr>
          </w:p>
        </w:tc>
        <w:tc>
          <w:tcPr>
            <w:tcW w:w="3406" w:type="dxa"/>
          </w:tcPr>
          <w:p w14:paraId="21AD71B6" w14:textId="18464CB0" w:rsidR="004408D7" w:rsidRDefault="004408D7" w:rsidP="00B63D85">
            <w:pPr>
              <w:spacing w:after="0" w:line="240" w:lineRule="auto"/>
            </w:pPr>
            <w:r>
              <w:t>2.</w:t>
            </w:r>
          </w:p>
        </w:tc>
        <w:tc>
          <w:tcPr>
            <w:tcW w:w="1417" w:type="dxa"/>
          </w:tcPr>
          <w:p w14:paraId="15F01C40" w14:textId="77777777" w:rsidR="004408D7" w:rsidRDefault="004408D7" w:rsidP="00B63D85">
            <w:pPr>
              <w:spacing w:after="0" w:line="240" w:lineRule="auto"/>
            </w:pPr>
          </w:p>
        </w:tc>
        <w:tc>
          <w:tcPr>
            <w:tcW w:w="1384" w:type="dxa"/>
          </w:tcPr>
          <w:p w14:paraId="6BD1FF21" w14:textId="77777777" w:rsidR="004408D7" w:rsidRDefault="004408D7" w:rsidP="00B63D85">
            <w:pPr>
              <w:spacing w:after="0" w:line="240" w:lineRule="auto"/>
            </w:pPr>
          </w:p>
        </w:tc>
        <w:tc>
          <w:tcPr>
            <w:tcW w:w="1024" w:type="dxa"/>
          </w:tcPr>
          <w:p w14:paraId="37788184" w14:textId="701835B9" w:rsidR="004408D7" w:rsidRDefault="004408D7" w:rsidP="00B63D85">
            <w:pPr>
              <w:spacing w:after="0" w:line="240" w:lineRule="auto"/>
            </w:pPr>
          </w:p>
        </w:tc>
        <w:tc>
          <w:tcPr>
            <w:tcW w:w="4820" w:type="dxa"/>
          </w:tcPr>
          <w:p w14:paraId="250D7C9F" w14:textId="77777777" w:rsidR="004408D7" w:rsidRPr="004408D7" w:rsidRDefault="004408D7" w:rsidP="00B63D85">
            <w:pPr>
              <w:spacing w:after="0" w:line="240" w:lineRule="auto"/>
            </w:pPr>
          </w:p>
        </w:tc>
      </w:tr>
      <w:tr w:rsidR="004408D7" w14:paraId="7931F27D" w14:textId="77777777" w:rsidTr="004408D7">
        <w:tc>
          <w:tcPr>
            <w:tcW w:w="2123" w:type="dxa"/>
            <w:vMerge/>
          </w:tcPr>
          <w:p w14:paraId="7683FA6E" w14:textId="77777777" w:rsidR="004408D7" w:rsidRDefault="004408D7" w:rsidP="00B63D85">
            <w:pPr>
              <w:spacing w:after="0" w:line="240" w:lineRule="auto"/>
            </w:pPr>
          </w:p>
        </w:tc>
        <w:tc>
          <w:tcPr>
            <w:tcW w:w="3406" w:type="dxa"/>
          </w:tcPr>
          <w:p w14:paraId="402B37AF" w14:textId="5BF8CD02" w:rsidR="004408D7" w:rsidRDefault="004408D7" w:rsidP="00B63D85">
            <w:pPr>
              <w:spacing w:after="0" w:line="240" w:lineRule="auto"/>
            </w:pPr>
            <w:r>
              <w:t>3.</w:t>
            </w:r>
          </w:p>
        </w:tc>
        <w:tc>
          <w:tcPr>
            <w:tcW w:w="1417" w:type="dxa"/>
          </w:tcPr>
          <w:p w14:paraId="550419CD" w14:textId="77777777" w:rsidR="004408D7" w:rsidRDefault="004408D7" w:rsidP="00B63D85">
            <w:pPr>
              <w:spacing w:after="0" w:line="240" w:lineRule="auto"/>
            </w:pPr>
          </w:p>
        </w:tc>
        <w:tc>
          <w:tcPr>
            <w:tcW w:w="1384" w:type="dxa"/>
          </w:tcPr>
          <w:p w14:paraId="08427D3F" w14:textId="77777777" w:rsidR="004408D7" w:rsidRDefault="004408D7" w:rsidP="00B63D85">
            <w:pPr>
              <w:spacing w:after="0" w:line="240" w:lineRule="auto"/>
            </w:pPr>
          </w:p>
        </w:tc>
        <w:tc>
          <w:tcPr>
            <w:tcW w:w="1024" w:type="dxa"/>
          </w:tcPr>
          <w:p w14:paraId="195EB686" w14:textId="723577D1" w:rsidR="004408D7" w:rsidRDefault="004408D7" w:rsidP="00B63D85">
            <w:pPr>
              <w:spacing w:after="0" w:line="240" w:lineRule="auto"/>
            </w:pPr>
          </w:p>
        </w:tc>
        <w:tc>
          <w:tcPr>
            <w:tcW w:w="4820" w:type="dxa"/>
          </w:tcPr>
          <w:p w14:paraId="618CFF7B" w14:textId="77777777" w:rsidR="004408D7" w:rsidRPr="004408D7" w:rsidRDefault="004408D7" w:rsidP="00B63D85">
            <w:pPr>
              <w:spacing w:after="0" w:line="240" w:lineRule="auto"/>
            </w:pPr>
          </w:p>
        </w:tc>
      </w:tr>
      <w:tr w:rsidR="004408D7" w14:paraId="72D88E10" w14:textId="77777777" w:rsidTr="004408D7">
        <w:tc>
          <w:tcPr>
            <w:tcW w:w="2123" w:type="dxa"/>
            <w:vMerge/>
          </w:tcPr>
          <w:p w14:paraId="0C309954" w14:textId="77777777" w:rsidR="004408D7" w:rsidRDefault="004408D7" w:rsidP="00B63D85">
            <w:pPr>
              <w:spacing w:after="0" w:line="240" w:lineRule="auto"/>
            </w:pPr>
          </w:p>
        </w:tc>
        <w:tc>
          <w:tcPr>
            <w:tcW w:w="3406" w:type="dxa"/>
          </w:tcPr>
          <w:p w14:paraId="3F76DEFE" w14:textId="72DDB418" w:rsidR="004408D7" w:rsidRDefault="004408D7" w:rsidP="00B63D85">
            <w:pPr>
              <w:spacing w:after="0" w:line="240" w:lineRule="auto"/>
            </w:pPr>
            <w:r>
              <w:t>4.</w:t>
            </w:r>
          </w:p>
        </w:tc>
        <w:tc>
          <w:tcPr>
            <w:tcW w:w="1417" w:type="dxa"/>
          </w:tcPr>
          <w:p w14:paraId="4E5587F2" w14:textId="77777777" w:rsidR="004408D7" w:rsidRDefault="004408D7" w:rsidP="00B63D85">
            <w:pPr>
              <w:spacing w:after="0" w:line="240" w:lineRule="auto"/>
            </w:pPr>
          </w:p>
        </w:tc>
        <w:tc>
          <w:tcPr>
            <w:tcW w:w="1384" w:type="dxa"/>
          </w:tcPr>
          <w:p w14:paraId="1298E7D6" w14:textId="77777777" w:rsidR="004408D7" w:rsidRDefault="004408D7" w:rsidP="00B63D85">
            <w:pPr>
              <w:spacing w:after="0" w:line="240" w:lineRule="auto"/>
            </w:pPr>
          </w:p>
        </w:tc>
        <w:tc>
          <w:tcPr>
            <w:tcW w:w="1024" w:type="dxa"/>
          </w:tcPr>
          <w:p w14:paraId="424D284E" w14:textId="79CB9826" w:rsidR="004408D7" w:rsidRDefault="004408D7" w:rsidP="00B63D85">
            <w:pPr>
              <w:spacing w:after="0" w:line="240" w:lineRule="auto"/>
            </w:pPr>
          </w:p>
        </w:tc>
        <w:tc>
          <w:tcPr>
            <w:tcW w:w="4820" w:type="dxa"/>
          </w:tcPr>
          <w:p w14:paraId="25100690" w14:textId="77777777" w:rsidR="004408D7" w:rsidRPr="004408D7" w:rsidRDefault="004408D7" w:rsidP="00B63D85">
            <w:pPr>
              <w:spacing w:after="0" w:line="240" w:lineRule="auto"/>
            </w:pPr>
          </w:p>
        </w:tc>
      </w:tr>
      <w:tr w:rsidR="004408D7" w14:paraId="436DD9F5" w14:textId="77777777" w:rsidTr="004408D7">
        <w:tc>
          <w:tcPr>
            <w:tcW w:w="2123" w:type="dxa"/>
            <w:vMerge/>
          </w:tcPr>
          <w:p w14:paraId="78CEEE26" w14:textId="77777777" w:rsidR="004408D7" w:rsidRDefault="004408D7" w:rsidP="00B63D85">
            <w:pPr>
              <w:spacing w:after="0" w:line="240" w:lineRule="auto"/>
            </w:pPr>
          </w:p>
        </w:tc>
        <w:tc>
          <w:tcPr>
            <w:tcW w:w="3406" w:type="dxa"/>
          </w:tcPr>
          <w:p w14:paraId="35932F33" w14:textId="3E52EBEA" w:rsidR="004408D7" w:rsidRDefault="004408D7" w:rsidP="00B63D85">
            <w:pPr>
              <w:spacing w:after="0" w:line="240" w:lineRule="auto"/>
            </w:pPr>
            <w:r>
              <w:t>5.</w:t>
            </w:r>
          </w:p>
        </w:tc>
        <w:tc>
          <w:tcPr>
            <w:tcW w:w="1417" w:type="dxa"/>
          </w:tcPr>
          <w:p w14:paraId="6A869A0E" w14:textId="77777777" w:rsidR="004408D7" w:rsidRDefault="004408D7" w:rsidP="00B63D85">
            <w:pPr>
              <w:spacing w:after="0" w:line="240" w:lineRule="auto"/>
            </w:pPr>
          </w:p>
        </w:tc>
        <w:tc>
          <w:tcPr>
            <w:tcW w:w="1384" w:type="dxa"/>
          </w:tcPr>
          <w:p w14:paraId="7831835A" w14:textId="77777777" w:rsidR="004408D7" w:rsidRDefault="004408D7" w:rsidP="00B63D85">
            <w:pPr>
              <w:spacing w:after="0" w:line="240" w:lineRule="auto"/>
            </w:pPr>
          </w:p>
        </w:tc>
        <w:tc>
          <w:tcPr>
            <w:tcW w:w="1024" w:type="dxa"/>
          </w:tcPr>
          <w:p w14:paraId="48D105D1" w14:textId="0F02C44D" w:rsidR="004408D7" w:rsidRDefault="004408D7" w:rsidP="00B63D85">
            <w:pPr>
              <w:spacing w:after="0" w:line="240" w:lineRule="auto"/>
            </w:pPr>
          </w:p>
        </w:tc>
        <w:tc>
          <w:tcPr>
            <w:tcW w:w="4820" w:type="dxa"/>
          </w:tcPr>
          <w:p w14:paraId="15D91100" w14:textId="77777777" w:rsidR="004408D7" w:rsidRPr="004408D7" w:rsidRDefault="004408D7" w:rsidP="00B63D85">
            <w:pPr>
              <w:spacing w:after="0" w:line="240" w:lineRule="auto"/>
            </w:pPr>
          </w:p>
        </w:tc>
      </w:tr>
      <w:tr w:rsidR="004408D7" w14:paraId="0B45C6BA" w14:textId="77777777" w:rsidTr="004408D7">
        <w:tc>
          <w:tcPr>
            <w:tcW w:w="2123" w:type="dxa"/>
            <w:vMerge w:val="restart"/>
          </w:tcPr>
          <w:p w14:paraId="684F653E" w14:textId="0AC3C5C7" w:rsidR="004408D7" w:rsidRPr="00B63D85" w:rsidRDefault="004408D7" w:rsidP="004408D7">
            <w:pPr>
              <w:spacing w:after="0" w:line="240" w:lineRule="auto"/>
              <w:rPr>
                <w:i/>
              </w:rPr>
            </w:pPr>
            <w:r>
              <w:rPr>
                <w:i/>
              </w:rPr>
              <w:t>e.g. 2.</w:t>
            </w:r>
            <w:r w:rsidRPr="00B63D85">
              <w:rPr>
                <w:i/>
              </w:rPr>
              <w:t xml:space="preserve"> Improving GB structures</w:t>
            </w:r>
          </w:p>
        </w:tc>
        <w:tc>
          <w:tcPr>
            <w:tcW w:w="3406" w:type="dxa"/>
          </w:tcPr>
          <w:p w14:paraId="48EBE22D" w14:textId="5CA4727A" w:rsidR="004408D7" w:rsidRPr="004408D7" w:rsidRDefault="004408D7" w:rsidP="00B63D85">
            <w:pPr>
              <w:spacing w:after="0" w:line="240" w:lineRule="auto"/>
              <w:rPr>
                <w:i/>
              </w:rPr>
            </w:pPr>
            <w:r>
              <w:t xml:space="preserve">1. </w:t>
            </w:r>
            <w:r>
              <w:rPr>
                <w:i/>
              </w:rPr>
              <w:t xml:space="preserve">e.g. Review current committee structure to ensure fit for purpose </w:t>
            </w:r>
          </w:p>
        </w:tc>
        <w:tc>
          <w:tcPr>
            <w:tcW w:w="1417" w:type="dxa"/>
          </w:tcPr>
          <w:p w14:paraId="1C50AC58" w14:textId="77777777" w:rsidR="004408D7" w:rsidRDefault="004408D7" w:rsidP="00B63D85">
            <w:pPr>
              <w:spacing w:after="0" w:line="240" w:lineRule="auto"/>
            </w:pPr>
          </w:p>
        </w:tc>
        <w:tc>
          <w:tcPr>
            <w:tcW w:w="1384" w:type="dxa"/>
          </w:tcPr>
          <w:p w14:paraId="0CF2631D" w14:textId="77777777" w:rsidR="004408D7" w:rsidRDefault="004408D7" w:rsidP="00B63D85">
            <w:pPr>
              <w:spacing w:after="0" w:line="240" w:lineRule="auto"/>
            </w:pPr>
          </w:p>
        </w:tc>
        <w:tc>
          <w:tcPr>
            <w:tcW w:w="1024" w:type="dxa"/>
          </w:tcPr>
          <w:p w14:paraId="5DF07732" w14:textId="1E891B8B" w:rsidR="004408D7" w:rsidRDefault="004408D7" w:rsidP="00B63D85">
            <w:pPr>
              <w:spacing w:after="0" w:line="240" w:lineRule="auto"/>
            </w:pPr>
          </w:p>
        </w:tc>
        <w:tc>
          <w:tcPr>
            <w:tcW w:w="4820" w:type="dxa"/>
          </w:tcPr>
          <w:p w14:paraId="0E2ED2E9" w14:textId="1BF0C2B1" w:rsidR="004408D7" w:rsidRPr="004408D7" w:rsidRDefault="004408D7" w:rsidP="004408D7">
            <w:pPr>
              <w:pStyle w:val="Default"/>
              <w:widowControl/>
              <w:tabs>
                <w:tab w:val="left" w:pos="318"/>
              </w:tabs>
              <w:spacing w:after="160" w:line="288" w:lineRule="auto"/>
              <w:rPr>
                <w:i/>
                <w:color w:val="000000" w:themeColor="text1"/>
                <w:sz w:val="22"/>
                <w:szCs w:val="22"/>
              </w:rPr>
            </w:pPr>
            <w:r>
              <w:rPr>
                <w:i/>
                <w:color w:val="000000" w:themeColor="text1"/>
                <w:sz w:val="22"/>
                <w:szCs w:val="22"/>
              </w:rPr>
              <w:t>e.g. Committees</w:t>
            </w:r>
            <w:r w:rsidRPr="004408D7">
              <w:rPr>
                <w:i/>
                <w:color w:val="000000" w:themeColor="text1"/>
                <w:sz w:val="22"/>
                <w:szCs w:val="22"/>
              </w:rPr>
              <w:t xml:space="preserve"> deal effectively with all GB business, ensuring that key issues do not fall through the gaps and that there is clear accountability for committee workload.</w:t>
            </w:r>
          </w:p>
          <w:p w14:paraId="6D19A116" w14:textId="77777777" w:rsidR="004408D7" w:rsidRPr="004408D7" w:rsidRDefault="004408D7" w:rsidP="00B63D85">
            <w:pPr>
              <w:spacing w:after="0" w:line="240" w:lineRule="auto"/>
            </w:pPr>
          </w:p>
        </w:tc>
      </w:tr>
      <w:tr w:rsidR="004408D7" w14:paraId="761F6625" w14:textId="77777777" w:rsidTr="004408D7">
        <w:tc>
          <w:tcPr>
            <w:tcW w:w="2123" w:type="dxa"/>
            <w:vMerge/>
          </w:tcPr>
          <w:p w14:paraId="3CF5F2F4" w14:textId="77777777" w:rsidR="004408D7" w:rsidRDefault="004408D7" w:rsidP="00B63D85">
            <w:pPr>
              <w:spacing w:after="0" w:line="240" w:lineRule="auto"/>
              <w:rPr>
                <w:i/>
              </w:rPr>
            </w:pPr>
          </w:p>
        </w:tc>
        <w:tc>
          <w:tcPr>
            <w:tcW w:w="3406" w:type="dxa"/>
          </w:tcPr>
          <w:p w14:paraId="42764ABD" w14:textId="7A5E70CC" w:rsidR="004408D7" w:rsidRDefault="004408D7" w:rsidP="00B63D85">
            <w:pPr>
              <w:spacing w:after="0" w:line="240" w:lineRule="auto"/>
            </w:pPr>
            <w:r>
              <w:t>2.</w:t>
            </w:r>
          </w:p>
        </w:tc>
        <w:tc>
          <w:tcPr>
            <w:tcW w:w="1417" w:type="dxa"/>
          </w:tcPr>
          <w:p w14:paraId="4F1E152B" w14:textId="77777777" w:rsidR="004408D7" w:rsidRDefault="004408D7" w:rsidP="00B63D85">
            <w:pPr>
              <w:spacing w:after="0" w:line="240" w:lineRule="auto"/>
            </w:pPr>
          </w:p>
        </w:tc>
        <w:tc>
          <w:tcPr>
            <w:tcW w:w="1384" w:type="dxa"/>
          </w:tcPr>
          <w:p w14:paraId="73A6ADAA" w14:textId="77777777" w:rsidR="004408D7" w:rsidRDefault="004408D7" w:rsidP="00B63D85">
            <w:pPr>
              <w:spacing w:after="0" w:line="240" w:lineRule="auto"/>
            </w:pPr>
          </w:p>
        </w:tc>
        <w:tc>
          <w:tcPr>
            <w:tcW w:w="1024" w:type="dxa"/>
          </w:tcPr>
          <w:p w14:paraId="501EEAA9" w14:textId="49D10B2E" w:rsidR="004408D7" w:rsidRDefault="004408D7" w:rsidP="00B63D85">
            <w:pPr>
              <w:spacing w:after="0" w:line="240" w:lineRule="auto"/>
            </w:pPr>
          </w:p>
        </w:tc>
        <w:tc>
          <w:tcPr>
            <w:tcW w:w="4820" w:type="dxa"/>
          </w:tcPr>
          <w:p w14:paraId="4D1D3FA4" w14:textId="77777777" w:rsidR="004408D7" w:rsidRPr="004408D7" w:rsidRDefault="004408D7" w:rsidP="00B63D85">
            <w:pPr>
              <w:spacing w:after="0" w:line="240" w:lineRule="auto"/>
            </w:pPr>
          </w:p>
        </w:tc>
      </w:tr>
      <w:tr w:rsidR="004408D7" w14:paraId="2F5751D3" w14:textId="77777777" w:rsidTr="004408D7">
        <w:tc>
          <w:tcPr>
            <w:tcW w:w="2123" w:type="dxa"/>
            <w:vMerge/>
          </w:tcPr>
          <w:p w14:paraId="1F517F7D" w14:textId="77777777" w:rsidR="004408D7" w:rsidRDefault="004408D7" w:rsidP="00B63D85">
            <w:pPr>
              <w:spacing w:after="0" w:line="240" w:lineRule="auto"/>
              <w:rPr>
                <w:i/>
              </w:rPr>
            </w:pPr>
          </w:p>
        </w:tc>
        <w:tc>
          <w:tcPr>
            <w:tcW w:w="3406" w:type="dxa"/>
          </w:tcPr>
          <w:p w14:paraId="1494AEE3" w14:textId="141A2D1C" w:rsidR="004408D7" w:rsidRDefault="004408D7" w:rsidP="00B63D85">
            <w:pPr>
              <w:spacing w:after="0" w:line="240" w:lineRule="auto"/>
            </w:pPr>
            <w:r>
              <w:t>3.</w:t>
            </w:r>
          </w:p>
        </w:tc>
        <w:tc>
          <w:tcPr>
            <w:tcW w:w="1417" w:type="dxa"/>
          </w:tcPr>
          <w:p w14:paraId="2705F117" w14:textId="77777777" w:rsidR="004408D7" w:rsidRDefault="004408D7" w:rsidP="00B63D85">
            <w:pPr>
              <w:spacing w:after="0" w:line="240" w:lineRule="auto"/>
            </w:pPr>
          </w:p>
        </w:tc>
        <w:tc>
          <w:tcPr>
            <w:tcW w:w="1384" w:type="dxa"/>
          </w:tcPr>
          <w:p w14:paraId="1893C8EA" w14:textId="77777777" w:rsidR="004408D7" w:rsidRDefault="004408D7" w:rsidP="00B63D85">
            <w:pPr>
              <w:spacing w:after="0" w:line="240" w:lineRule="auto"/>
            </w:pPr>
          </w:p>
        </w:tc>
        <w:tc>
          <w:tcPr>
            <w:tcW w:w="1024" w:type="dxa"/>
          </w:tcPr>
          <w:p w14:paraId="29FEC2CB" w14:textId="5C61374F" w:rsidR="004408D7" w:rsidRDefault="004408D7" w:rsidP="00B63D85">
            <w:pPr>
              <w:spacing w:after="0" w:line="240" w:lineRule="auto"/>
            </w:pPr>
          </w:p>
        </w:tc>
        <w:tc>
          <w:tcPr>
            <w:tcW w:w="4820" w:type="dxa"/>
          </w:tcPr>
          <w:p w14:paraId="2D83AB81" w14:textId="77777777" w:rsidR="004408D7" w:rsidRPr="004408D7" w:rsidRDefault="004408D7" w:rsidP="00B63D85">
            <w:pPr>
              <w:spacing w:after="0" w:line="240" w:lineRule="auto"/>
            </w:pPr>
          </w:p>
        </w:tc>
      </w:tr>
      <w:tr w:rsidR="004408D7" w14:paraId="01571CEA" w14:textId="77777777" w:rsidTr="004408D7">
        <w:tc>
          <w:tcPr>
            <w:tcW w:w="2123" w:type="dxa"/>
            <w:vMerge/>
          </w:tcPr>
          <w:p w14:paraId="7A752751" w14:textId="77777777" w:rsidR="004408D7" w:rsidRDefault="004408D7" w:rsidP="00B63D85">
            <w:pPr>
              <w:spacing w:after="0" w:line="240" w:lineRule="auto"/>
              <w:rPr>
                <w:i/>
              </w:rPr>
            </w:pPr>
          </w:p>
        </w:tc>
        <w:tc>
          <w:tcPr>
            <w:tcW w:w="3406" w:type="dxa"/>
          </w:tcPr>
          <w:p w14:paraId="7B723FF0" w14:textId="4B414D55" w:rsidR="004408D7" w:rsidRDefault="004408D7" w:rsidP="00B63D85">
            <w:pPr>
              <w:spacing w:after="0" w:line="240" w:lineRule="auto"/>
            </w:pPr>
            <w:r>
              <w:t>4.</w:t>
            </w:r>
          </w:p>
        </w:tc>
        <w:tc>
          <w:tcPr>
            <w:tcW w:w="1417" w:type="dxa"/>
          </w:tcPr>
          <w:p w14:paraId="690BE195" w14:textId="77777777" w:rsidR="004408D7" w:rsidRDefault="004408D7" w:rsidP="00B63D85">
            <w:pPr>
              <w:spacing w:after="0" w:line="240" w:lineRule="auto"/>
            </w:pPr>
          </w:p>
        </w:tc>
        <w:tc>
          <w:tcPr>
            <w:tcW w:w="1384" w:type="dxa"/>
          </w:tcPr>
          <w:p w14:paraId="3133435E" w14:textId="77777777" w:rsidR="004408D7" w:rsidRDefault="004408D7" w:rsidP="00B63D85">
            <w:pPr>
              <w:spacing w:after="0" w:line="240" w:lineRule="auto"/>
            </w:pPr>
          </w:p>
        </w:tc>
        <w:tc>
          <w:tcPr>
            <w:tcW w:w="1024" w:type="dxa"/>
          </w:tcPr>
          <w:p w14:paraId="07D9F3AA" w14:textId="788F6C1B" w:rsidR="004408D7" w:rsidRDefault="004408D7" w:rsidP="00B63D85">
            <w:pPr>
              <w:spacing w:after="0" w:line="240" w:lineRule="auto"/>
            </w:pPr>
          </w:p>
        </w:tc>
        <w:tc>
          <w:tcPr>
            <w:tcW w:w="4820" w:type="dxa"/>
          </w:tcPr>
          <w:p w14:paraId="4F656EC3" w14:textId="77777777" w:rsidR="004408D7" w:rsidRPr="004408D7" w:rsidRDefault="004408D7" w:rsidP="00B63D85">
            <w:pPr>
              <w:spacing w:after="0" w:line="240" w:lineRule="auto"/>
            </w:pPr>
          </w:p>
        </w:tc>
      </w:tr>
      <w:tr w:rsidR="004408D7" w14:paraId="15DC6A07" w14:textId="77777777" w:rsidTr="004408D7">
        <w:tc>
          <w:tcPr>
            <w:tcW w:w="2123" w:type="dxa"/>
            <w:vMerge/>
          </w:tcPr>
          <w:p w14:paraId="732C3E4B" w14:textId="77777777" w:rsidR="004408D7" w:rsidRDefault="004408D7" w:rsidP="00B63D85">
            <w:pPr>
              <w:spacing w:after="0" w:line="240" w:lineRule="auto"/>
              <w:rPr>
                <w:i/>
              </w:rPr>
            </w:pPr>
          </w:p>
        </w:tc>
        <w:tc>
          <w:tcPr>
            <w:tcW w:w="3406" w:type="dxa"/>
          </w:tcPr>
          <w:p w14:paraId="035EA568" w14:textId="23409EA1" w:rsidR="004408D7" w:rsidRDefault="004408D7" w:rsidP="00B63D85">
            <w:pPr>
              <w:spacing w:after="0" w:line="240" w:lineRule="auto"/>
            </w:pPr>
            <w:r>
              <w:t>5.</w:t>
            </w:r>
          </w:p>
        </w:tc>
        <w:tc>
          <w:tcPr>
            <w:tcW w:w="1417" w:type="dxa"/>
          </w:tcPr>
          <w:p w14:paraId="60FC3875" w14:textId="77777777" w:rsidR="004408D7" w:rsidRDefault="004408D7" w:rsidP="00B63D85">
            <w:pPr>
              <w:spacing w:after="0" w:line="240" w:lineRule="auto"/>
            </w:pPr>
          </w:p>
        </w:tc>
        <w:tc>
          <w:tcPr>
            <w:tcW w:w="1384" w:type="dxa"/>
          </w:tcPr>
          <w:p w14:paraId="677488E0" w14:textId="77777777" w:rsidR="004408D7" w:rsidRDefault="004408D7" w:rsidP="00B63D85">
            <w:pPr>
              <w:spacing w:after="0" w:line="240" w:lineRule="auto"/>
            </w:pPr>
          </w:p>
        </w:tc>
        <w:tc>
          <w:tcPr>
            <w:tcW w:w="1024" w:type="dxa"/>
          </w:tcPr>
          <w:p w14:paraId="470ECAC1" w14:textId="16AC34DC" w:rsidR="004408D7" w:rsidRDefault="004408D7" w:rsidP="00B63D85">
            <w:pPr>
              <w:spacing w:after="0" w:line="240" w:lineRule="auto"/>
            </w:pPr>
          </w:p>
        </w:tc>
        <w:tc>
          <w:tcPr>
            <w:tcW w:w="4820" w:type="dxa"/>
          </w:tcPr>
          <w:p w14:paraId="1D851752" w14:textId="77777777" w:rsidR="004408D7" w:rsidRPr="004408D7" w:rsidRDefault="004408D7" w:rsidP="00B63D85">
            <w:pPr>
              <w:spacing w:after="0" w:line="240" w:lineRule="auto"/>
            </w:pPr>
          </w:p>
        </w:tc>
      </w:tr>
      <w:tr w:rsidR="004408D7" w14:paraId="4F2844A8" w14:textId="77777777" w:rsidTr="004408D7">
        <w:tc>
          <w:tcPr>
            <w:tcW w:w="2123" w:type="dxa"/>
            <w:vMerge w:val="restart"/>
          </w:tcPr>
          <w:p w14:paraId="695B8948" w14:textId="6889BDE9" w:rsidR="004408D7" w:rsidRDefault="004408D7" w:rsidP="00B63D85">
            <w:pPr>
              <w:spacing w:after="0" w:line="240" w:lineRule="auto"/>
              <w:rPr>
                <w:i/>
              </w:rPr>
            </w:pPr>
            <w:r>
              <w:rPr>
                <w:i/>
              </w:rPr>
              <w:t>3.</w:t>
            </w:r>
          </w:p>
        </w:tc>
        <w:tc>
          <w:tcPr>
            <w:tcW w:w="3406" w:type="dxa"/>
          </w:tcPr>
          <w:p w14:paraId="77AE8C82" w14:textId="77777777" w:rsidR="004408D7" w:rsidRDefault="004408D7" w:rsidP="00B63D85">
            <w:pPr>
              <w:spacing w:after="0" w:line="240" w:lineRule="auto"/>
            </w:pPr>
          </w:p>
        </w:tc>
        <w:tc>
          <w:tcPr>
            <w:tcW w:w="1417" w:type="dxa"/>
          </w:tcPr>
          <w:p w14:paraId="7E515301" w14:textId="77777777" w:rsidR="004408D7" w:rsidRDefault="004408D7" w:rsidP="00B63D85">
            <w:pPr>
              <w:spacing w:after="0" w:line="240" w:lineRule="auto"/>
            </w:pPr>
          </w:p>
        </w:tc>
        <w:tc>
          <w:tcPr>
            <w:tcW w:w="1384" w:type="dxa"/>
          </w:tcPr>
          <w:p w14:paraId="1F637579" w14:textId="77777777" w:rsidR="004408D7" w:rsidRDefault="004408D7" w:rsidP="00B63D85">
            <w:pPr>
              <w:spacing w:after="0" w:line="240" w:lineRule="auto"/>
            </w:pPr>
          </w:p>
        </w:tc>
        <w:tc>
          <w:tcPr>
            <w:tcW w:w="1024" w:type="dxa"/>
          </w:tcPr>
          <w:p w14:paraId="10EA5044" w14:textId="7CB3F8F9" w:rsidR="004408D7" w:rsidRDefault="004408D7" w:rsidP="00B63D85">
            <w:pPr>
              <w:spacing w:after="0" w:line="240" w:lineRule="auto"/>
            </w:pPr>
          </w:p>
        </w:tc>
        <w:tc>
          <w:tcPr>
            <w:tcW w:w="4820" w:type="dxa"/>
          </w:tcPr>
          <w:p w14:paraId="081600C5" w14:textId="77777777" w:rsidR="004408D7" w:rsidRPr="004408D7" w:rsidRDefault="004408D7" w:rsidP="00B63D85">
            <w:pPr>
              <w:spacing w:after="0" w:line="240" w:lineRule="auto"/>
            </w:pPr>
          </w:p>
        </w:tc>
      </w:tr>
      <w:tr w:rsidR="004408D7" w14:paraId="051EE248" w14:textId="77777777" w:rsidTr="004408D7">
        <w:trPr>
          <w:trHeight w:val="227"/>
        </w:trPr>
        <w:tc>
          <w:tcPr>
            <w:tcW w:w="2123" w:type="dxa"/>
            <w:vMerge/>
          </w:tcPr>
          <w:p w14:paraId="0160E244" w14:textId="77777777" w:rsidR="004408D7" w:rsidRDefault="004408D7" w:rsidP="00B63D85">
            <w:pPr>
              <w:spacing w:after="0" w:line="240" w:lineRule="auto"/>
              <w:rPr>
                <w:i/>
              </w:rPr>
            </w:pPr>
          </w:p>
        </w:tc>
        <w:tc>
          <w:tcPr>
            <w:tcW w:w="3406" w:type="dxa"/>
          </w:tcPr>
          <w:p w14:paraId="7CD4F363" w14:textId="77777777" w:rsidR="004408D7" w:rsidRDefault="004408D7" w:rsidP="00B63D85">
            <w:pPr>
              <w:spacing w:after="0" w:line="240" w:lineRule="auto"/>
            </w:pPr>
          </w:p>
        </w:tc>
        <w:tc>
          <w:tcPr>
            <w:tcW w:w="1417" w:type="dxa"/>
          </w:tcPr>
          <w:p w14:paraId="108A0F03" w14:textId="77777777" w:rsidR="004408D7" w:rsidRDefault="004408D7" w:rsidP="00B63D85">
            <w:pPr>
              <w:spacing w:after="0" w:line="240" w:lineRule="auto"/>
            </w:pPr>
          </w:p>
        </w:tc>
        <w:tc>
          <w:tcPr>
            <w:tcW w:w="1384" w:type="dxa"/>
          </w:tcPr>
          <w:p w14:paraId="6B4BF99C" w14:textId="77777777" w:rsidR="004408D7" w:rsidRDefault="004408D7" w:rsidP="00B63D85">
            <w:pPr>
              <w:spacing w:after="0" w:line="240" w:lineRule="auto"/>
            </w:pPr>
          </w:p>
        </w:tc>
        <w:tc>
          <w:tcPr>
            <w:tcW w:w="1024" w:type="dxa"/>
          </w:tcPr>
          <w:p w14:paraId="1B6E9047" w14:textId="459E771A" w:rsidR="004408D7" w:rsidRDefault="004408D7" w:rsidP="00B63D85">
            <w:pPr>
              <w:spacing w:after="0" w:line="240" w:lineRule="auto"/>
            </w:pPr>
          </w:p>
        </w:tc>
        <w:tc>
          <w:tcPr>
            <w:tcW w:w="4820" w:type="dxa"/>
          </w:tcPr>
          <w:p w14:paraId="7BA1B161" w14:textId="77777777" w:rsidR="004408D7" w:rsidRPr="004408D7" w:rsidRDefault="004408D7" w:rsidP="00B63D85">
            <w:pPr>
              <w:spacing w:after="0" w:line="240" w:lineRule="auto"/>
            </w:pPr>
          </w:p>
        </w:tc>
      </w:tr>
      <w:tr w:rsidR="004408D7" w14:paraId="1597979A" w14:textId="77777777" w:rsidTr="004408D7">
        <w:trPr>
          <w:trHeight w:val="227"/>
        </w:trPr>
        <w:tc>
          <w:tcPr>
            <w:tcW w:w="2123" w:type="dxa"/>
            <w:vMerge/>
          </w:tcPr>
          <w:p w14:paraId="02CDECD8" w14:textId="77777777" w:rsidR="004408D7" w:rsidRDefault="004408D7" w:rsidP="00B63D85">
            <w:pPr>
              <w:spacing w:after="0" w:line="240" w:lineRule="auto"/>
              <w:rPr>
                <w:i/>
              </w:rPr>
            </w:pPr>
          </w:p>
        </w:tc>
        <w:tc>
          <w:tcPr>
            <w:tcW w:w="3406" w:type="dxa"/>
          </w:tcPr>
          <w:p w14:paraId="3103DBBC" w14:textId="77777777" w:rsidR="004408D7" w:rsidRDefault="004408D7" w:rsidP="00B63D85">
            <w:pPr>
              <w:spacing w:after="0" w:line="240" w:lineRule="auto"/>
            </w:pPr>
          </w:p>
        </w:tc>
        <w:tc>
          <w:tcPr>
            <w:tcW w:w="1417" w:type="dxa"/>
          </w:tcPr>
          <w:p w14:paraId="7C1176CA" w14:textId="77777777" w:rsidR="004408D7" w:rsidRDefault="004408D7" w:rsidP="00B63D85">
            <w:pPr>
              <w:spacing w:after="0" w:line="240" w:lineRule="auto"/>
            </w:pPr>
          </w:p>
        </w:tc>
        <w:tc>
          <w:tcPr>
            <w:tcW w:w="1384" w:type="dxa"/>
          </w:tcPr>
          <w:p w14:paraId="75413C3F" w14:textId="77777777" w:rsidR="004408D7" w:rsidRDefault="004408D7" w:rsidP="00B63D85">
            <w:pPr>
              <w:spacing w:after="0" w:line="240" w:lineRule="auto"/>
            </w:pPr>
          </w:p>
        </w:tc>
        <w:tc>
          <w:tcPr>
            <w:tcW w:w="1024" w:type="dxa"/>
          </w:tcPr>
          <w:p w14:paraId="45071CC4" w14:textId="5CB3B55B" w:rsidR="004408D7" w:rsidRDefault="004408D7" w:rsidP="00B63D85">
            <w:pPr>
              <w:spacing w:after="0" w:line="240" w:lineRule="auto"/>
            </w:pPr>
          </w:p>
        </w:tc>
        <w:tc>
          <w:tcPr>
            <w:tcW w:w="4820" w:type="dxa"/>
          </w:tcPr>
          <w:p w14:paraId="3CE76EEF" w14:textId="77777777" w:rsidR="004408D7" w:rsidRPr="004408D7" w:rsidRDefault="004408D7" w:rsidP="00B63D85">
            <w:pPr>
              <w:spacing w:after="0" w:line="240" w:lineRule="auto"/>
            </w:pPr>
          </w:p>
        </w:tc>
      </w:tr>
      <w:tr w:rsidR="004408D7" w14:paraId="296E0755" w14:textId="77777777" w:rsidTr="004408D7">
        <w:trPr>
          <w:trHeight w:val="227"/>
        </w:trPr>
        <w:tc>
          <w:tcPr>
            <w:tcW w:w="2123" w:type="dxa"/>
            <w:vMerge/>
          </w:tcPr>
          <w:p w14:paraId="3DAF063C" w14:textId="77777777" w:rsidR="004408D7" w:rsidRDefault="004408D7" w:rsidP="00B63D85">
            <w:pPr>
              <w:spacing w:after="0" w:line="240" w:lineRule="auto"/>
              <w:rPr>
                <w:i/>
              </w:rPr>
            </w:pPr>
          </w:p>
        </w:tc>
        <w:tc>
          <w:tcPr>
            <w:tcW w:w="3406" w:type="dxa"/>
          </w:tcPr>
          <w:p w14:paraId="7E8EF586" w14:textId="77777777" w:rsidR="004408D7" w:rsidRDefault="004408D7" w:rsidP="00B63D85">
            <w:pPr>
              <w:spacing w:after="0" w:line="240" w:lineRule="auto"/>
            </w:pPr>
          </w:p>
        </w:tc>
        <w:tc>
          <w:tcPr>
            <w:tcW w:w="1417" w:type="dxa"/>
          </w:tcPr>
          <w:p w14:paraId="4D6E0BB1" w14:textId="77777777" w:rsidR="004408D7" w:rsidRDefault="004408D7" w:rsidP="00B63D85">
            <w:pPr>
              <w:spacing w:after="0" w:line="240" w:lineRule="auto"/>
            </w:pPr>
          </w:p>
        </w:tc>
        <w:tc>
          <w:tcPr>
            <w:tcW w:w="1384" w:type="dxa"/>
          </w:tcPr>
          <w:p w14:paraId="434DDADE" w14:textId="77777777" w:rsidR="004408D7" w:rsidRDefault="004408D7" w:rsidP="00B63D85">
            <w:pPr>
              <w:spacing w:after="0" w:line="240" w:lineRule="auto"/>
            </w:pPr>
          </w:p>
        </w:tc>
        <w:tc>
          <w:tcPr>
            <w:tcW w:w="1024" w:type="dxa"/>
          </w:tcPr>
          <w:p w14:paraId="11C36271" w14:textId="62B13512" w:rsidR="004408D7" w:rsidRDefault="004408D7" w:rsidP="00B63D85">
            <w:pPr>
              <w:spacing w:after="0" w:line="240" w:lineRule="auto"/>
            </w:pPr>
          </w:p>
        </w:tc>
        <w:tc>
          <w:tcPr>
            <w:tcW w:w="4820" w:type="dxa"/>
          </w:tcPr>
          <w:p w14:paraId="0FA43410" w14:textId="77777777" w:rsidR="004408D7" w:rsidRPr="004408D7" w:rsidRDefault="004408D7" w:rsidP="00B63D85">
            <w:pPr>
              <w:spacing w:after="0" w:line="240" w:lineRule="auto"/>
            </w:pPr>
          </w:p>
        </w:tc>
      </w:tr>
      <w:tr w:rsidR="004408D7" w14:paraId="15DB0F93" w14:textId="77777777" w:rsidTr="004408D7">
        <w:trPr>
          <w:trHeight w:val="227"/>
        </w:trPr>
        <w:tc>
          <w:tcPr>
            <w:tcW w:w="2123" w:type="dxa"/>
            <w:vMerge/>
          </w:tcPr>
          <w:p w14:paraId="14F7C960" w14:textId="77777777" w:rsidR="004408D7" w:rsidRDefault="004408D7" w:rsidP="00B63D85">
            <w:pPr>
              <w:spacing w:after="0" w:line="240" w:lineRule="auto"/>
              <w:rPr>
                <w:i/>
              </w:rPr>
            </w:pPr>
          </w:p>
        </w:tc>
        <w:tc>
          <w:tcPr>
            <w:tcW w:w="3406" w:type="dxa"/>
          </w:tcPr>
          <w:p w14:paraId="00F5258C" w14:textId="77777777" w:rsidR="004408D7" w:rsidRDefault="004408D7" w:rsidP="00B63D85">
            <w:pPr>
              <w:spacing w:after="0" w:line="240" w:lineRule="auto"/>
            </w:pPr>
          </w:p>
        </w:tc>
        <w:tc>
          <w:tcPr>
            <w:tcW w:w="1417" w:type="dxa"/>
          </w:tcPr>
          <w:p w14:paraId="57AE0BC7" w14:textId="77777777" w:rsidR="004408D7" w:rsidRDefault="004408D7" w:rsidP="00B63D85">
            <w:pPr>
              <w:spacing w:after="0" w:line="240" w:lineRule="auto"/>
            </w:pPr>
          </w:p>
        </w:tc>
        <w:tc>
          <w:tcPr>
            <w:tcW w:w="1384" w:type="dxa"/>
          </w:tcPr>
          <w:p w14:paraId="486CDF5A" w14:textId="77777777" w:rsidR="004408D7" w:rsidRDefault="004408D7" w:rsidP="00B63D85">
            <w:pPr>
              <w:spacing w:after="0" w:line="240" w:lineRule="auto"/>
            </w:pPr>
          </w:p>
        </w:tc>
        <w:tc>
          <w:tcPr>
            <w:tcW w:w="1024" w:type="dxa"/>
          </w:tcPr>
          <w:p w14:paraId="4B06B9AB" w14:textId="1CD23CA2" w:rsidR="004408D7" w:rsidRDefault="004408D7" w:rsidP="00B63D85">
            <w:pPr>
              <w:spacing w:after="0" w:line="240" w:lineRule="auto"/>
            </w:pPr>
          </w:p>
        </w:tc>
        <w:tc>
          <w:tcPr>
            <w:tcW w:w="4820" w:type="dxa"/>
          </w:tcPr>
          <w:p w14:paraId="5C0DBB66" w14:textId="77777777" w:rsidR="004408D7" w:rsidRPr="004408D7" w:rsidRDefault="004408D7" w:rsidP="00B63D85">
            <w:pPr>
              <w:spacing w:after="0" w:line="240" w:lineRule="auto"/>
            </w:pPr>
          </w:p>
        </w:tc>
      </w:tr>
      <w:tr w:rsidR="004408D7" w14:paraId="7225C284" w14:textId="77777777" w:rsidTr="004408D7">
        <w:trPr>
          <w:trHeight w:val="227"/>
        </w:trPr>
        <w:tc>
          <w:tcPr>
            <w:tcW w:w="2123" w:type="dxa"/>
            <w:vMerge w:val="restart"/>
          </w:tcPr>
          <w:p w14:paraId="2D3792E6" w14:textId="41AC952C" w:rsidR="004408D7" w:rsidRDefault="004408D7" w:rsidP="00B63D85">
            <w:pPr>
              <w:spacing w:after="0" w:line="240" w:lineRule="auto"/>
              <w:rPr>
                <w:i/>
              </w:rPr>
            </w:pPr>
            <w:r>
              <w:rPr>
                <w:i/>
              </w:rPr>
              <w:t>4.</w:t>
            </w:r>
          </w:p>
        </w:tc>
        <w:tc>
          <w:tcPr>
            <w:tcW w:w="3406" w:type="dxa"/>
          </w:tcPr>
          <w:p w14:paraId="480B3F72" w14:textId="77777777" w:rsidR="004408D7" w:rsidRDefault="004408D7" w:rsidP="00B63D85">
            <w:pPr>
              <w:spacing w:after="0" w:line="240" w:lineRule="auto"/>
            </w:pPr>
          </w:p>
        </w:tc>
        <w:tc>
          <w:tcPr>
            <w:tcW w:w="1417" w:type="dxa"/>
          </w:tcPr>
          <w:p w14:paraId="728DD399" w14:textId="77777777" w:rsidR="004408D7" w:rsidRDefault="004408D7" w:rsidP="00B63D85">
            <w:pPr>
              <w:spacing w:after="0" w:line="240" w:lineRule="auto"/>
            </w:pPr>
          </w:p>
        </w:tc>
        <w:tc>
          <w:tcPr>
            <w:tcW w:w="1384" w:type="dxa"/>
          </w:tcPr>
          <w:p w14:paraId="7E32704E" w14:textId="77777777" w:rsidR="004408D7" w:rsidRDefault="004408D7" w:rsidP="00B63D85">
            <w:pPr>
              <w:spacing w:after="0" w:line="240" w:lineRule="auto"/>
            </w:pPr>
          </w:p>
        </w:tc>
        <w:tc>
          <w:tcPr>
            <w:tcW w:w="1024" w:type="dxa"/>
          </w:tcPr>
          <w:p w14:paraId="45FB96F5" w14:textId="13C16AFF" w:rsidR="004408D7" w:rsidRDefault="004408D7" w:rsidP="00B63D85">
            <w:pPr>
              <w:spacing w:after="0" w:line="240" w:lineRule="auto"/>
            </w:pPr>
          </w:p>
        </w:tc>
        <w:tc>
          <w:tcPr>
            <w:tcW w:w="4820" w:type="dxa"/>
          </w:tcPr>
          <w:p w14:paraId="5FDB10F0" w14:textId="77777777" w:rsidR="004408D7" w:rsidRPr="004408D7" w:rsidRDefault="004408D7" w:rsidP="00B63D85">
            <w:pPr>
              <w:spacing w:after="0" w:line="240" w:lineRule="auto"/>
            </w:pPr>
          </w:p>
        </w:tc>
      </w:tr>
      <w:tr w:rsidR="004408D7" w14:paraId="7B68B7A7" w14:textId="77777777" w:rsidTr="004408D7">
        <w:trPr>
          <w:trHeight w:val="227"/>
        </w:trPr>
        <w:tc>
          <w:tcPr>
            <w:tcW w:w="2123" w:type="dxa"/>
            <w:vMerge/>
          </w:tcPr>
          <w:p w14:paraId="10D4CE58" w14:textId="77777777" w:rsidR="004408D7" w:rsidRDefault="004408D7" w:rsidP="00B63D85">
            <w:pPr>
              <w:spacing w:after="0" w:line="240" w:lineRule="auto"/>
              <w:rPr>
                <w:i/>
              </w:rPr>
            </w:pPr>
          </w:p>
        </w:tc>
        <w:tc>
          <w:tcPr>
            <w:tcW w:w="3406" w:type="dxa"/>
          </w:tcPr>
          <w:p w14:paraId="4EFCBF83" w14:textId="77777777" w:rsidR="004408D7" w:rsidRDefault="004408D7" w:rsidP="00B63D85">
            <w:pPr>
              <w:spacing w:after="0" w:line="240" w:lineRule="auto"/>
            </w:pPr>
          </w:p>
        </w:tc>
        <w:tc>
          <w:tcPr>
            <w:tcW w:w="1417" w:type="dxa"/>
          </w:tcPr>
          <w:p w14:paraId="514BF19C" w14:textId="77777777" w:rsidR="004408D7" w:rsidRDefault="004408D7" w:rsidP="00B63D85">
            <w:pPr>
              <w:spacing w:after="0" w:line="240" w:lineRule="auto"/>
            </w:pPr>
          </w:p>
        </w:tc>
        <w:tc>
          <w:tcPr>
            <w:tcW w:w="1384" w:type="dxa"/>
          </w:tcPr>
          <w:p w14:paraId="7F4702AB" w14:textId="77777777" w:rsidR="004408D7" w:rsidRDefault="004408D7" w:rsidP="00B63D85">
            <w:pPr>
              <w:spacing w:after="0" w:line="240" w:lineRule="auto"/>
            </w:pPr>
          </w:p>
        </w:tc>
        <w:tc>
          <w:tcPr>
            <w:tcW w:w="1024" w:type="dxa"/>
          </w:tcPr>
          <w:p w14:paraId="6980D286" w14:textId="700B5EF6" w:rsidR="004408D7" w:rsidRDefault="004408D7" w:rsidP="00B63D85">
            <w:pPr>
              <w:spacing w:after="0" w:line="240" w:lineRule="auto"/>
            </w:pPr>
          </w:p>
        </w:tc>
        <w:tc>
          <w:tcPr>
            <w:tcW w:w="4820" w:type="dxa"/>
          </w:tcPr>
          <w:p w14:paraId="0E194B41" w14:textId="77777777" w:rsidR="004408D7" w:rsidRPr="004408D7" w:rsidRDefault="004408D7" w:rsidP="00B63D85">
            <w:pPr>
              <w:spacing w:after="0" w:line="240" w:lineRule="auto"/>
            </w:pPr>
          </w:p>
        </w:tc>
      </w:tr>
      <w:tr w:rsidR="004408D7" w14:paraId="65DA66C6" w14:textId="77777777" w:rsidTr="004408D7">
        <w:trPr>
          <w:trHeight w:val="227"/>
        </w:trPr>
        <w:tc>
          <w:tcPr>
            <w:tcW w:w="2123" w:type="dxa"/>
            <w:vMerge/>
          </w:tcPr>
          <w:p w14:paraId="312EE1AA" w14:textId="77777777" w:rsidR="004408D7" w:rsidRDefault="004408D7" w:rsidP="00B63D85">
            <w:pPr>
              <w:spacing w:after="0" w:line="240" w:lineRule="auto"/>
              <w:rPr>
                <w:i/>
              </w:rPr>
            </w:pPr>
          </w:p>
        </w:tc>
        <w:tc>
          <w:tcPr>
            <w:tcW w:w="3406" w:type="dxa"/>
          </w:tcPr>
          <w:p w14:paraId="6E940BCD" w14:textId="77777777" w:rsidR="004408D7" w:rsidRDefault="004408D7" w:rsidP="00B63D85">
            <w:pPr>
              <w:spacing w:after="0" w:line="240" w:lineRule="auto"/>
            </w:pPr>
          </w:p>
        </w:tc>
        <w:tc>
          <w:tcPr>
            <w:tcW w:w="1417" w:type="dxa"/>
          </w:tcPr>
          <w:p w14:paraId="40959788" w14:textId="77777777" w:rsidR="004408D7" w:rsidRDefault="004408D7" w:rsidP="00B63D85">
            <w:pPr>
              <w:spacing w:after="0" w:line="240" w:lineRule="auto"/>
            </w:pPr>
          </w:p>
        </w:tc>
        <w:tc>
          <w:tcPr>
            <w:tcW w:w="1384" w:type="dxa"/>
          </w:tcPr>
          <w:p w14:paraId="0ADD0DC5" w14:textId="77777777" w:rsidR="004408D7" w:rsidRDefault="004408D7" w:rsidP="00B63D85">
            <w:pPr>
              <w:spacing w:after="0" w:line="240" w:lineRule="auto"/>
            </w:pPr>
          </w:p>
        </w:tc>
        <w:tc>
          <w:tcPr>
            <w:tcW w:w="1024" w:type="dxa"/>
          </w:tcPr>
          <w:p w14:paraId="45E31126" w14:textId="623E4B56" w:rsidR="004408D7" w:rsidRDefault="004408D7" w:rsidP="00B63D85">
            <w:pPr>
              <w:spacing w:after="0" w:line="240" w:lineRule="auto"/>
            </w:pPr>
          </w:p>
        </w:tc>
        <w:tc>
          <w:tcPr>
            <w:tcW w:w="4820" w:type="dxa"/>
          </w:tcPr>
          <w:p w14:paraId="3315C95B" w14:textId="77777777" w:rsidR="004408D7" w:rsidRPr="004408D7" w:rsidRDefault="004408D7" w:rsidP="00B63D85">
            <w:pPr>
              <w:spacing w:after="0" w:line="240" w:lineRule="auto"/>
            </w:pPr>
          </w:p>
        </w:tc>
      </w:tr>
      <w:tr w:rsidR="004408D7" w14:paraId="72D2A61C" w14:textId="77777777" w:rsidTr="004408D7">
        <w:trPr>
          <w:trHeight w:val="227"/>
        </w:trPr>
        <w:tc>
          <w:tcPr>
            <w:tcW w:w="2123" w:type="dxa"/>
            <w:vMerge/>
          </w:tcPr>
          <w:p w14:paraId="60DADFCB" w14:textId="77777777" w:rsidR="004408D7" w:rsidRDefault="004408D7" w:rsidP="00B63D85">
            <w:pPr>
              <w:spacing w:after="0" w:line="240" w:lineRule="auto"/>
              <w:rPr>
                <w:i/>
              </w:rPr>
            </w:pPr>
          </w:p>
        </w:tc>
        <w:tc>
          <w:tcPr>
            <w:tcW w:w="3406" w:type="dxa"/>
          </w:tcPr>
          <w:p w14:paraId="47C8492F" w14:textId="77777777" w:rsidR="004408D7" w:rsidRDefault="004408D7" w:rsidP="00B63D85">
            <w:pPr>
              <w:spacing w:after="0" w:line="240" w:lineRule="auto"/>
            </w:pPr>
          </w:p>
        </w:tc>
        <w:tc>
          <w:tcPr>
            <w:tcW w:w="1417" w:type="dxa"/>
          </w:tcPr>
          <w:p w14:paraId="69AC7321" w14:textId="77777777" w:rsidR="004408D7" w:rsidRDefault="004408D7" w:rsidP="00B63D85">
            <w:pPr>
              <w:spacing w:after="0" w:line="240" w:lineRule="auto"/>
            </w:pPr>
          </w:p>
        </w:tc>
        <w:tc>
          <w:tcPr>
            <w:tcW w:w="1384" w:type="dxa"/>
          </w:tcPr>
          <w:p w14:paraId="2906988F" w14:textId="77777777" w:rsidR="004408D7" w:rsidRDefault="004408D7" w:rsidP="00B63D85">
            <w:pPr>
              <w:spacing w:after="0" w:line="240" w:lineRule="auto"/>
            </w:pPr>
          </w:p>
        </w:tc>
        <w:tc>
          <w:tcPr>
            <w:tcW w:w="1024" w:type="dxa"/>
          </w:tcPr>
          <w:p w14:paraId="17C997C6" w14:textId="5D65E4C7" w:rsidR="004408D7" w:rsidRDefault="004408D7" w:rsidP="00B63D85">
            <w:pPr>
              <w:spacing w:after="0" w:line="240" w:lineRule="auto"/>
            </w:pPr>
          </w:p>
        </w:tc>
        <w:tc>
          <w:tcPr>
            <w:tcW w:w="4820" w:type="dxa"/>
          </w:tcPr>
          <w:p w14:paraId="2BD05827" w14:textId="77777777" w:rsidR="004408D7" w:rsidRPr="004408D7" w:rsidRDefault="004408D7" w:rsidP="00B63D85">
            <w:pPr>
              <w:spacing w:after="0" w:line="240" w:lineRule="auto"/>
            </w:pPr>
          </w:p>
        </w:tc>
      </w:tr>
      <w:tr w:rsidR="004408D7" w14:paraId="006B43FC" w14:textId="77777777" w:rsidTr="004408D7">
        <w:trPr>
          <w:trHeight w:val="227"/>
        </w:trPr>
        <w:tc>
          <w:tcPr>
            <w:tcW w:w="2123" w:type="dxa"/>
            <w:vMerge/>
          </w:tcPr>
          <w:p w14:paraId="6128BCED" w14:textId="77777777" w:rsidR="004408D7" w:rsidRDefault="004408D7" w:rsidP="00B63D85">
            <w:pPr>
              <w:spacing w:after="0" w:line="240" w:lineRule="auto"/>
              <w:rPr>
                <w:i/>
              </w:rPr>
            </w:pPr>
          </w:p>
        </w:tc>
        <w:tc>
          <w:tcPr>
            <w:tcW w:w="3406" w:type="dxa"/>
          </w:tcPr>
          <w:p w14:paraId="72E4C3C9" w14:textId="77777777" w:rsidR="004408D7" w:rsidRDefault="004408D7" w:rsidP="00B63D85">
            <w:pPr>
              <w:spacing w:after="0" w:line="240" w:lineRule="auto"/>
            </w:pPr>
          </w:p>
        </w:tc>
        <w:tc>
          <w:tcPr>
            <w:tcW w:w="1417" w:type="dxa"/>
          </w:tcPr>
          <w:p w14:paraId="4D37E13E" w14:textId="77777777" w:rsidR="004408D7" w:rsidRDefault="004408D7" w:rsidP="00B63D85">
            <w:pPr>
              <w:spacing w:after="0" w:line="240" w:lineRule="auto"/>
            </w:pPr>
          </w:p>
        </w:tc>
        <w:tc>
          <w:tcPr>
            <w:tcW w:w="1384" w:type="dxa"/>
          </w:tcPr>
          <w:p w14:paraId="099119EE" w14:textId="77777777" w:rsidR="004408D7" w:rsidRDefault="004408D7" w:rsidP="00B63D85">
            <w:pPr>
              <w:spacing w:after="0" w:line="240" w:lineRule="auto"/>
            </w:pPr>
          </w:p>
        </w:tc>
        <w:tc>
          <w:tcPr>
            <w:tcW w:w="1024" w:type="dxa"/>
          </w:tcPr>
          <w:p w14:paraId="73C8DEAA" w14:textId="7D177FDC" w:rsidR="004408D7" w:rsidRDefault="004408D7" w:rsidP="00B63D85">
            <w:pPr>
              <w:spacing w:after="0" w:line="240" w:lineRule="auto"/>
            </w:pPr>
          </w:p>
        </w:tc>
        <w:tc>
          <w:tcPr>
            <w:tcW w:w="4820" w:type="dxa"/>
          </w:tcPr>
          <w:p w14:paraId="7C13031C" w14:textId="77777777" w:rsidR="004408D7" w:rsidRPr="004408D7" w:rsidRDefault="004408D7" w:rsidP="00B63D85">
            <w:pPr>
              <w:spacing w:after="0" w:line="240" w:lineRule="auto"/>
            </w:pPr>
          </w:p>
        </w:tc>
      </w:tr>
    </w:tbl>
    <w:p w14:paraId="493AEA15" w14:textId="165DCA9A" w:rsidR="000026B3" w:rsidRDefault="000026B3" w:rsidP="000026B3">
      <w:pPr>
        <w:tabs>
          <w:tab w:val="left" w:pos="709"/>
        </w:tabs>
        <w:spacing w:after="120" w:line="240" w:lineRule="auto"/>
        <w:rPr>
          <w:b/>
          <w:sz w:val="20"/>
          <w:szCs w:val="20"/>
        </w:rPr>
      </w:pPr>
      <w:r>
        <w:rPr>
          <w:b/>
          <w:sz w:val="20"/>
          <w:szCs w:val="20"/>
        </w:rPr>
        <w:t>*For the school to complete to demonstrate progress against actions.</w:t>
      </w:r>
    </w:p>
    <w:p w14:paraId="200B20D2" w14:textId="77777777" w:rsidR="000026B3" w:rsidRDefault="000026B3" w:rsidP="000026B3">
      <w:pPr>
        <w:tabs>
          <w:tab w:val="left" w:pos="709"/>
        </w:tabs>
        <w:spacing w:after="120" w:line="240" w:lineRule="auto"/>
      </w:pPr>
      <w:r>
        <w:rPr>
          <w:b/>
          <w:sz w:val="20"/>
          <w:szCs w:val="20"/>
        </w:rPr>
        <w:t>Key to RAG status:</w:t>
      </w:r>
    </w:p>
    <w:p w14:paraId="65F6E264" w14:textId="6EAB119A" w:rsidR="000026B3" w:rsidRDefault="000026B3" w:rsidP="000026B3">
      <w:pPr>
        <w:tabs>
          <w:tab w:val="left" w:pos="709"/>
        </w:tabs>
        <w:spacing w:after="120" w:line="240" w:lineRule="auto"/>
      </w:pPr>
      <w:r>
        <w:rPr>
          <w:b/>
          <w:color w:val="FF0000"/>
          <w:sz w:val="20"/>
          <w:szCs w:val="20"/>
        </w:rPr>
        <w:t>Red</w:t>
      </w:r>
      <w:r>
        <w:rPr>
          <w:sz w:val="20"/>
          <w:szCs w:val="20"/>
        </w:rPr>
        <w:tab/>
        <w:t>Action has not been implemented and is overdue; there is serious risk to delivery that requires urgent action.</w:t>
      </w:r>
    </w:p>
    <w:p w14:paraId="4B5808D1" w14:textId="48AAAE18" w:rsidR="000026B3" w:rsidRDefault="000026B3" w:rsidP="000026B3">
      <w:pPr>
        <w:tabs>
          <w:tab w:val="left" w:pos="709"/>
        </w:tabs>
        <w:spacing w:after="120" w:line="240" w:lineRule="auto"/>
      </w:pPr>
      <w:r>
        <w:rPr>
          <w:b/>
          <w:color w:val="FF9900"/>
          <w:sz w:val="20"/>
          <w:szCs w:val="20"/>
        </w:rPr>
        <w:t>Amber</w:t>
      </w:r>
      <w:r>
        <w:rPr>
          <w:sz w:val="20"/>
          <w:szCs w:val="20"/>
        </w:rPr>
        <w:tab/>
        <w:t>Date for completion is imminent and/or there is a risk that action will not be implemented.</w:t>
      </w:r>
    </w:p>
    <w:p w14:paraId="0B5728C0" w14:textId="77777777" w:rsidR="000026B3" w:rsidRDefault="000026B3" w:rsidP="000026B3">
      <w:pPr>
        <w:tabs>
          <w:tab w:val="left" w:pos="709"/>
        </w:tabs>
        <w:spacing w:after="120" w:line="240" w:lineRule="auto"/>
      </w:pPr>
      <w:r>
        <w:rPr>
          <w:b/>
          <w:color w:val="92D050"/>
          <w:sz w:val="20"/>
          <w:szCs w:val="20"/>
        </w:rPr>
        <w:t>Green</w:t>
      </w:r>
      <w:r>
        <w:rPr>
          <w:sz w:val="20"/>
          <w:szCs w:val="20"/>
        </w:rPr>
        <w:tab/>
        <w:t>All is going well.  Delivery is on track and there are no significant risks or issues.</w:t>
      </w:r>
    </w:p>
    <w:p w14:paraId="370A9727" w14:textId="77777777" w:rsidR="000026B3" w:rsidRDefault="000026B3" w:rsidP="000026B3">
      <w:pPr>
        <w:tabs>
          <w:tab w:val="left" w:pos="709"/>
        </w:tabs>
        <w:spacing w:after="120" w:line="240" w:lineRule="auto"/>
      </w:pPr>
      <w:r>
        <w:rPr>
          <w:b/>
          <w:color w:val="9CC3E5"/>
          <w:sz w:val="20"/>
          <w:szCs w:val="20"/>
        </w:rPr>
        <w:t>Blue</w:t>
      </w:r>
      <w:r>
        <w:rPr>
          <w:sz w:val="20"/>
          <w:szCs w:val="20"/>
        </w:rPr>
        <w:tab/>
      </w:r>
      <w:r>
        <w:rPr>
          <w:sz w:val="20"/>
          <w:szCs w:val="20"/>
        </w:rPr>
        <w:tab/>
        <w:t>Complete.  No further action required.</w:t>
      </w:r>
    </w:p>
    <w:p w14:paraId="0218D488" w14:textId="753A41FD" w:rsidR="000B7EC3" w:rsidRPr="00B8710D" w:rsidRDefault="000026B3" w:rsidP="00B8710D">
      <w:pPr>
        <w:tabs>
          <w:tab w:val="left" w:pos="709"/>
        </w:tabs>
        <w:spacing w:after="120" w:line="240" w:lineRule="auto"/>
      </w:pPr>
      <w:r>
        <w:rPr>
          <w:color w:val="B282DA"/>
          <w:sz w:val="20"/>
          <w:szCs w:val="20"/>
        </w:rPr>
        <w:t>Purple</w:t>
      </w:r>
      <w:r>
        <w:rPr>
          <w:sz w:val="20"/>
          <w:szCs w:val="20"/>
        </w:rPr>
        <w:tab/>
        <w:t>Complete, but will evolve through continuous improvement</w:t>
      </w:r>
    </w:p>
    <w:p w14:paraId="58E0A124" w14:textId="77777777" w:rsidR="00736E84" w:rsidRDefault="00736E84" w:rsidP="00736E84">
      <w:pPr>
        <w:rPr>
          <w:rFonts w:ascii="Arial" w:hAnsi="Arial" w:cs="Arial"/>
          <w:i/>
          <w:sz w:val="24"/>
          <w:szCs w:val="24"/>
        </w:rPr>
      </w:pPr>
    </w:p>
    <w:p w14:paraId="643A384D" w14:textId="77777777" w:rsidR="00736E84" w:rsidRPr="00E83D75" w:rsidRDefault="00736E84" w:rsidP="00736E84">
      <w:pPr>
        <w:rPr>
          <w:rFonts w:ascii="Arial" w:hAnsi="Arial" w:cs="Arial"/>
          <w:i/>
          <w:sz w:val="24"/>
          <w:szCs w:val="24"/>
        </w:rPr>
      </w:pPr>
    </w:p>
    <w:sectPr w:rsidR="00736E84" w:rsidRPr="00E83D75" w:rsidSect="00A62803">
      <w:headerReference w:type="defaul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B9CAFB" w14:textId="77777777" w:rsidR="00920D97" w:rsidRDefault="00920D97" w:rsidP="00C14B16">
      <w:pPr>
        <w:spacing w:after="0" w:line="240" w:lineRule="auto"/>
      </w:pPr>
      <w:r>
        <w:separator/>
      </w:r>
    </w:p>
  </w:endnote>
  <w:endnote w:type="continuationSeparator" w:id="0">
    <w:p w14:paraId="1C50D564" w14:textId="77777777" w:rsidR="00920D97" w:rsidRDefault="00920D97" w:rsidP="00C14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3B3DA" w14:textId="19897B7E" w:rsidR="0081787F" w:rsidRDefault="0081787F">
    <w:pPr>
      <w:pStyle w:val="Footer"/>
      <w:jc w:val="right"/>
    </w:pPr>
  </w:p>
  <w:p w14:paraId="211F5C48" w14:textId="77777777" w:rsidR="0081787F" w:rsidRDefault="008178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1922266"/>
      <w:docPartObj>
        <w:docPartGallery w:val="Page Numbers (Bottom of Page)"/>
        <w:docPartUnique/>
      </w:docPartObj>
    </w:sdtPr>
    <w:sdtEndPr>
      <w:rPr>
        <w:noProof/>
      </w:rPr>
    </w:sdtEndPr>
    <w:sdtContent>
      <w:p w14:paraId="74A9AAEE" w14:textId="77777777" w:rsidR="0081787F" w:rsidRDefault="0081787F">
        <w:pPr>
          <w:pStyle w:val="Footer"/>
          <w:jc w:val="right"/>
        </w:pPr>
        <w:r>
          <w:fldChar w:fldCharType="begin"/>
        </w:r>
        <w:r>
          <w:instrText xml:space="preserve"> PAGE   \* MERGEFORMAT </w:instrText>
        </w:r>
        <w:r>
          <w:fldChar w:fldCharType="separate"/>
        </w:r>
        <w:r w:rsidR="0012700B">
          <w:rPr>
            <w:noProof/>
          </w:rPr>
          <w:t>1</w:t>
        </w:r>
        <w:r>
          <w:rPr>
            <w:noProof/>
          </w:rPr>
          <w:fldChar w:fldCharType="end"/>
        </w:r>
      </w:p>
    </w:sdtContent>
  </w:sdt>
  <w:p w14:paraId="2C0F57C3" w14:textId="77777777" w:rsidR="0081787F" w:rsidRDefault="008178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53D727" w14:textId="77777777" w:rsidR="00920D97" w:rsidRDefault="00920D97" w:rsidP="00C14B16">
      <w:pPr>
        <w:spacing w:after="0" w:line="240" w:lineRule="auto"/>
      </w:pPr>
      <w:r>
        <w:separator/>
      </w:r>
    </w:p>
  </w:footnote>
  <w:footnote w:type="continuationSeparator" w:id="0">
    <w:p w14:paraId="42F56CDE" w14:textId="77777777" w:rsidR="00920D97" w:rsidRDefault="00920D97" w:rsidP="00C14B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548F6" w14:textId="735FD9F6" w:rsidR="0081787F" w:rsidRPr="007F4803" w:rsidRDefault="0081787F">
    <w:pPr>
      <w:pStyle w:val="Header"/>
      <w:rPr>
        <w:b/>
        <w:sz w:val="28"/>
        <w:szCs w:val="28"/>
      </w:rPr>
    </w:pPr>
    <w:r w:rsidRPr="00BC674C">
      <w:rPr>
        <w:b/>
        <w:noProof/>
        <w:sz w:val="28"/>
        <w:szCs w:val="28"/>
        <w:lang w:eastAsia="en-GB"/>
      </w:rPr>
      <w:drawing>
        <wp:anchor distT="0" distB="0" distL="114300" distR="114300" simplePos="0" relativeHeight="251661824" behindDoc="1" locked="0" layoutInCell="1" allowOverlap="1" wp14:anchorId="1FBCCE6D" wp14:editId="2947E2E5">
          <wp:simplePos x="0" y="0"/>
          <wp:positionH relativeFrom="column">
            <wp:posOffset>6972300</wp:posOffset>
          </wp:positionH>
          <wp:positionV relativeFrom="paragraph">
            <wp:posOffset>7620</wp:posOffset>
          </wp:positionV>
          <wp:extent cx="1943100" cy="561975"/>
          <wp:effectExtent l="0" t="0" r="0" b="9525"/>
          <wp:wrapTight wrapText="bothSides">
            <wp:wrapPolygon edited="0">
              <wp:start x="0" y="0"/>
              <wp:lineTo x="0" y="21234"/>
              <wp:lineTo x="21388" y="21234"/>
              <wp:lineTo x="21388"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561975"/>
                  </a:xfrm>
                  <a:prstGeom prst="rect">
                    <a:avLst/>
                  </a:prstGeom>
                  <a:noFill/>
                </pic:spPr>
              </pic:pic>
            </a:graphicData>
          </a:graphic>
          <wp14:sizeRelH relativeFrom="page">
            <wp14:pctWidth>0</wp14:pctWidth>
          </wp14:sizeRelH>
          <wp14:sizeRelV relativeFrom="page">
            <wp14:pctHeight>0</wp14:pctHeight>
          </wp14:sizeRelV>
        </wp:anchor>
      </w:drawing>
    </w:r>
    <w:r w:rsidRPr="00BC674C">
      <w:rPr>
        <w:b/>
        <w:sz w:val="28"/>
        <w:szCs w:val="28"/>
      </w:rPr>
      <w:t>External Review of Governance</w:t>
    </w:r>
    <w:r>
      <w:rPr>
        <w:b/>
        <w:sz w:val="28"/>
        <w:szCs w:val="28"/>
      </w:rPr>
      <w:t xml:space="preserve"> – Guidance Notes and Review Template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2B1B3D" w14:textId="77777777" w:rsidR="0081787F" w:rsidRPr="00BC674C" w:rsidRDefault="0081787F">
    <w:pPr>
      <w:pStyle w:val="Header"/>
      <w:rPr>
        <w:b/>
        <w:sz w:val="28"/>
        <w:szCs w:val="28"/>
      </w:rPr>
    </w:pPr>
    <w:r w:rsidRPr="00BC674C">
      <w:rPr>
        <w:b/>
        <w:noProof/>
        <w:sz w:val="28"/>
        <w:szCs w:val="28"/>
        <w:lang w:eastAsia="en-GB"/>
      </w:rPr>
      <w:drawing>
        <wp:anchor distT="0" distB="0" distL="114300" distR="114300" simplePos="0" relativeHeight="251663872" behindDoc="1" locked="0" layoutInCell="1" allowOverlap="1" wp14:anchorId="22314F04" wp14:editId="58B10493">
          <wp:simplePos x="0" y="0"/>
          <wp:positionH relativeFrom="column">
            <wp:posOffset>6972300</wp:posOffset>
          </wp:positionH>
          <wp:positionV relativeFrom="paragraph">
            <wp:posOffset>7620</wp:posOffset>
          </wp:positionV>
          <wp:extent cx="1943100" cy="561975"/>
          <wp:effectExtent l="0" t="0" r="0" b="9525"/>
          <wp:wrapTight wrapText="bothSides">
            <wp:wrapPolygon edited="0">
              <wp:start x="0" y="0"/>
              <wp:lineTo x="0" y="21234"/>
              <wp:lineTo x="21388" y="21234"/>
              <wp:lineTo x="21388"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561975"/>
                  </a:xfrm>
                  <a:prstGeom prst="rect">
                    <a:avLst/>
                  </a:prstGeom>
                  <a:noFill/>
                </pic:spPr>
              </pic:pic>
            </a:graphicData>
          </a:graphic>
          <wp14:sizeRelH relativeFrom="page">
            <wp14:pctWidth>0</wp14:pctWidth>
          </wp14:sizeRelH>
          <wp14:sizeRelV relativeFrom="page">
            <wp14:pctHeight>0</wp14:pctHeight>
          </wp14:sizeRelV>
        </wp:anchor>
      </w:drawing>
    </w:r>
    <w:r w:rsidRPr="00BC674C">
      <w:rPr>
        <w:b/>
        <w:sz w:val="28"/>
        <w:szCs w:val="28"/>
      </w:rPr>
      <w:t>External Review of Governance</w:t>
    </w:r>
    <w:r>
      <w:rPr>
        <w:b/>
        <w:sz w:val="28"/>
        <w:szCs w:val="28"/>
      </w:rPr>
      <w:t xml:space="preserve"> – Guidance Notes and Review Template</w:t>
    </w:r>
    <w:r w:rsidRPr="00BC674C">
      <w:rPr>
        <w:b/>
        <w:sz w:val="28"/>
        <w:szCs w:val="28"/>
      </w:rPr>
      <w:t xml:space="preserve"> </w:t>
    </w:r>
  </w:p>
  <w:p w14:paraId="33C0EFC4" w14:textId="77777777" w:rsidR="0081787F" w:rsidRPr="00BC674C" w:rsidRDefault="0081787F">
    <w:pPr>
      <w:pStyle w:val="Header"/>
      <w:rPr>
        <w:b/>
        <w:sz w:val="28"/>
        <w:szCs w:val="28"/>
      </w:rPr>
    </w:pPr>
    <w:r w:rsidRPr="00BC674C">
      <w:rPr>
        <w:b/>
        <w:sz w:val="28"/>
        <w:szCs w:val="28"/>
      </w:rPr>
      <w:t xml:space="preserve">xxx School </w:t>
    </w:r>
  </w:p>
  <w:p w14:paraId="0BBB0EBE" w14:textId="77777777" w:rsidR="0081787F" w:rsidRDefault="008178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C4814"/>
    <w:multiLevelType w:val="hybridMultilevel"/>
    <w:tmpl w:val="55BA50B6"/>
    <w:lvl w:ilvl="0" w:tplc="0809000F">
      <w:start w:val="1"/>
      <w:numFmt w:val="decimal"/>
      <w:lvlText w:val="%1."/>
      <w:lvlJc w:val="left"/>
      <w:pPr>
        <w:ind w:left="720" w:hanging="360"/>
      </w:p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01F5419D"/>
    <w:multiLevelType w:val="hybridMultilevel"/>
    <w:tmpl w:val="763088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477F51"/>
    <w:multiLevelType w:val="hybridMultilevel"/>
    <w:tmpl w:val="C8C6E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C17D7C"/>
    <w:multiLevelType w:val="hybridMultilevel"/>
    <w:tmpl w:val="659C9A6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A1E4267"/>
    <w:multiLevelType w:val="hybridMultilevel"/>
    <w:tmpl w:val="4E7A1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ACB2F69"/>
    <w:multiLevelType w:val="hybridMultilevel"/>
    <w:tmpl w:val="AF9EF2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0D4B2633"/>
    <w:multiLevelType w:val="hybridMultilevel"/>
    <w:tmpl w:val="4C1C4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ECC5B42"/>
    <w:multiLevelType w:val="hybridMultilevel"/>
    <w:tmpl w:val="8064D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BCE660C"/>
    <w:multiLevelType w:val="hybridMultilevel"/>
    <w:tmpl w:val="28E4F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E195002"/>
    <w:multiLevelType w:val="hybridMultilevel"/>
    <w:tmpl w:val="7978826A"/>
    <w:lvl w:ilvl="0" w:tplc="DC5A0A66">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607F88"/>
    <w:multiLevelType w:val="hybridMultilevel"/>
    <w:tmpl w:val="3858E97C"/>
    <w:lvl w:ilvl="0" w:tplc="5F162476">
      <w:start w:val="1"/>
      <w:numFmt w:val="decimal"/>
      <w:lvlText w:val="%1."/>
      <w:lvlJc w:val="left"/>
      <w:pPr>
        <w:ind w:left="720" w:hanging="360"/>
      </w:pPr>
      <w:rPr>
        <w:rFonts w:cs="Times New Roman" w:hint="default"/>
        <w:b w:val="0"/>
        <w:i/>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23617A1D"/>
    <w:multiLevelType w:val="hybridMultilevel"/>
    <w:tmpl w:val="F4D8C4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23E83287"/>
    <w:multiLevelType w:val="hybridMultilevel"/>
    <w:tmpl w:val="740EBA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26E97C77"/>
    <w:multiLevelType w:val="hybridMultilevel"/>
    <w:tmpl w:val="877AB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EC3095"/>
    <w:multiLevelType w:val="hybridMultilevel"/>
    <w:tmpl w:val="13BC7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90F5F79"/>
    <w:multiLevelType w:val="hybridMultilevel"/>
    <w:tmpl w:val="EDC06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9851E22"/>
    <w:multiLevelType w:val="hybridMultilevel"/>
    <w:tmpl w:val="51B63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B0F0784"/>
    <w:multiLevelType w:val="hybridMultilevel"/>
    <w:tmpl w:val="77BE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C200122"/>
    <w:multiLevelType w:val="hybridMultilevel"/>
    <w:tmpl w:val="E4F051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2DD33A6B"/>
    <w:multiLevelType w:val="hybridMultilevel"/>
    <w:tmpl w:val="09E63A2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318F7899"/>
    <w:multiLevelType w:val="hybridMultilevel"/>
    <w:tmpl w:val="8EA24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664613F"/>
    <w:multiLevelType w:val="hybridMultilevel"/>
    <w:tmpl w:val="97586E90"/>
    <w:lvl w:ilvl="0" w:tplc="4B5EC4BA">
      <w:start w:val="7"/>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6A17B0F"/>
    <w:multiLevelType w:val="hybridMultilevel"/>
    <w:tmpl w:val="A86CC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74D453D"/>
    <w:multiLevelType w:val="hybridMultilevel"/>
    <w:tmpl w:val="E2821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06C1FCE"/>
    <w:multiLevelType w:val="hybridMultilevel"/>
    <w:tmpl w:val="968ABED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41D82B48"/>
    <w:multiLevelType w:val="hybridMultilevel"/>
    <w:tmpl w:val="60C01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6351654"/>
    <w:multiLevelType w:val="hybridMultilevel"/>
    <w:tmpl w:val="8912F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8203D12"/>
    <w:multiLevelType w:val="hybridMultilevel"/>
    <w:tmpl w:val="413273E6"/>
    <w:lvl w:ilvl="0" w:tplc="08090001">
      <w:start w:val="1"/>
      <w:numFmt w:val="bullet"/>
      <w:lvlText w:val=""/>
      <w:lvlJc w:val="left"/>
      <w:pPr>
        <w:ind w:left="1297" w:hanging="360"/>
      </w:pPr>
      <w:rPr>
        <w:rFonts w:ascii="Symbol" w:hAnsi="Symbol" w:hint="default"/>
      </w:rPr>
    </w:lvl>
    <w:lvl w:ilvl="1" w:tplc="08090003" w:tentative="1">
      <w:start w:val="1"/>
      <w:numFmt w:val="bullet"/>
      <w:lvlText w:val="o"/>
      <w:lvlJc w:val="left"/>
      <w:pPr>
        <w:ind w:left="2017" w:hanging="360"/>
      </w:pPr>
      <w:rPr>
        <w:rFonts w:ascii="Courier New" w:hAnsi="Courier New" w:hint="default"/>
      </w:rPr>
    </w:lvl>
    <w:lvl w:ilvl="2" w:tplc="08090005" w:tentative="1">
      <w:start w:val="1"/>
      <w:numFmt w:val="bullet"/>
      <w:lvlText w:val=""/>
      <w:lvlJc w:val="left"/>
      <w:pPr>
        <w:ind w:left="2737" w:hanging="360"/>
      </w:pPr>
      <w:rPr>
        <w:rFonts w:ascii="Wingdings" w:hAnsi="Wingdings" w:hint="default"/>
      </w:rPr>
    </w:lvl>
    <w:lvl w:ilvl="3" w:tplc="08090001" w:tentative="1">
      <w:start w:val="1"/>
      <w:numFmt w:val="bullet"/>
      <w:lvlText w:val=""/>
      <w:lvlJc w:val="left"/>
      <w:pPr>
        <w:ind w:left="3457" w:hanging="360"/>
      </w:pPr>
      <w:rPr>
        <w:rFonts w:ascii="Symbol" w:hAnsi="Symbol" w:hint="default"/>
      </w:rPr>
    </w:lvl>
    <w:lvl w:ilvl="4" w:tplc="08090003" w:tentative="1">
      <w:start w:val="1"/>
      <w:numFmt w:val="bullet"/>
      <w:lvlText w:val="o"/>
      <w:lvlJc w:val="left"/>
      <w:pPr>
        <w:ind w:left="4177" w:hanging="360"/>
      </w:pPr>
      <w:rPr>
        <w:rFonts w:ascii="Courier New" w:hAnsi="Courier New" w:hint="default"/>
      </w:rPr>
    </w:lvl>
    <w:lvl w:ilvl="5" w:tplc="08090005" w:tentative="1">
      <w:start w:val="1"/>
      <w:numFmt w:val="bullet"/>
      <w:lvlText w:val=""/>
      <w:lvlJc w:val="left"/>
      <w:pPr>
        <w:ind w:left="4897" w:hanging="360"/>
      </w:pPr>
      <w:rPr>
        <w:rFonts w:ascii="Wingdings" w:hAnsi="Wingdings" w:hint="default"/>
      </w:rPr>
    </w:lvl>
    <w:lvl w:ilvl="6" w:tplc="08090001" w:tentative="1">
      <w:start w:val="1"/>
      <w:numFmt w:val="bullet"/>
      <w:lvlText w:val=""/>
      <w:lvlJc w:val="left"/>
      <w:pPr>
        <w:ind w:left="5617" w:hanging="360"/>
      </w:pPr>
      <w:rPr>
        <w:rFonts w:ascii="Symbol" w:hAnsi="Symbol" w:hint="default"/>
      </w:rPr>
    </w:lvl>
    <w:lvl w:ilvl="7" w:tplc="08090003" w:tentative="1">
      <w:start w:val="1"/>
      <w:numFmt w:val="bullet"/>
      <w:lvlText w:val="o"/>
      <w:lvlJc w:val="left"/>
      <w:pPr>
        <w:ind w:left="6337" w:hanging="360"/>
      </w:pPr>
      <w:rPr>
        <w:rFonts w:ascii="Courier New" w:hAnsi="Courier New" w:hint="default"/>
      </w:rPr>
    </w:lvl>
    <w:lvl w:ilvl="8" w:tplc="08090005" w:tentative="1">
      <w:start w:val="1"/>
      <w:numFmt w:val="bullet"/>
      <w:lvlText w:val=""/>
      <w:lvlJc w:val="left"/>
      <w:pPr>
        <w:ind w:left="7057" w:hanging="360"/>
      </w:pPr>
      <w:rPr>
        <w:rFonts w:ascii="Wingdings" w:hAnsi="Wingdings" w:hint="default"/>
      </w:rPr>
    </w:lvl>
  </w:abstractNum>
  <w:abstractNum w:abstractNumId="28">
    <w:nsid w:val="49AC1CDC"/>
    <w:multiLevelType w:val="hybridMultilevel"/>
    <w:tmpl w:val="B36CB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9FC03E6"/>
    <w:multiLevelType w:val="hybridMultilevel"/>
    <w:tmpl w:val="955ED64A"/>
    <w:lvl w:ilvl="0" w:tplc="3E722C40">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02C60A2"/>
    <w:multiLevelType w:val="hybridMultilevel"/>
    <w:tmpl w:val="7AA45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7341B2B"/>
    <w:multiLevelType w:val="hybridMultilevel"/>
    <w:tmpl w:val="10FC0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9943AC3"/>
    <w:multiLevelType w:val="hybridMultilevel"/>
    <w:tmpl w:val="50AC4C0C"/>
    <w:lvl w:ilvl="0" w:tplc="22BAB460">
      <w:start w:val="7"/>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EDC6C4B"/>
    <w:multiLevelType w:val="hybridMultilevel"/>
    <w:tmpl w:val="621ADB10"/>
    <w:lvl w:ilvl="0" w:tplc="08090001">
      <w:start w:val="1"/>
      <w:numFmt w:val="bullet"/>
      <w:lvlText w:val=""/>
      <w:lvlJc w:val="left"/>
      <w:pPr>
        <w:ind w:left="1427" w:hanging="360"/>
      </w:pPr>
      <w:rPr>
        <w:rFonts w:ascii="Symbol" w:hAnsi="Symbol" w:hint="default"/>
      </w:rPr>
    </w:lvl>
    <w:lvl w:ilvl="1" w:tplc="08090003" w:tentative="1">
      <w:start w:val="1"/>
      <w:numFmt w:val="bullet"/>
      <w:lvlText w:val="o"/>
      <w:lvlJc w:val="left"/>
      <w:pPr>
        <w:ind w:left="2147" w:hanging="360"/>
      </w:pPr>
      <w:rPr>
        <w:rFonts w:ascii="Courier New" w:hAnsi="Courier New" w:hint="default"/>
      </w:rPr>
    </w:lvl>
    <w:lvl w:ilvl="2" w:tplc="08090005" w:tentative="1">
      <w:start w:val="1"/>
      <w:numFmt w:val="bullet"/>
      <w:lvlText w:val=""/>
      <w:lvlJc w:val="left"/>
      <w:pPr>
        <w:ind w:left="2867" w:hanging="360"/>
      </w:pPr>
      <w:rPr>
        <w:rFonts w:ascii="Wingdings" w:hAnsi="Wingdings" w:hint="default"/>
      </w:rPr>
    </w:lvl>
    <w:lvl w:ilvl="3" w:tplc="08090001" w:tentative="1">
      <w:start w:val="1"/>
      <w:numFmt w:val="bullet"/>
      <w:lvlText w:val=""/>
      <w:lvlJc w:val="left"/>
      <w:pPr>
        <w:ind w:left="3587" w:hanging="360"/>
      </w:pPr>
      <w:rPr>
        <w:rFonts w:ascii="Symbol" w:hAnsi="Symbol" w:hint="default"/>
      </w:rPr>
    </w:lvl>
    <w:lvl w:ilvl="4" w:tplc="08090003" w:tentative="1">
      <w:start w:val="1"/>
      <w:numFmt w:val="bullet"/>
      <w:lvlText w:val="o"/>
      <w:lvlJc w:val="left"/>
      <w:pPr>
        <w:ind w:left="4307" w:hanging="360"/>
      </w:pPr>
      <w:rPr>
        <w:rFonts w:ascii="Courier New" w:hAnsi="Courier New" w:hint="default"/>
      </w:rPr>
    </w:lvl>
    <w:lvl w:ilvl="5" w:tplc="08090005" w:tentative="1">
      <w:start w:val="1"/>
      <w:numFmt w:val="bullet"/>
      <w:lvlText w:val=""/>
      <w:lvlJc w:val="left"/>
      <w:pPr>
        <w:ind w:left="5027" w:hanging="360"/>
      </w:pPr>
      <w:rPr>
        <w:rFonts w:ascii="Wingdings" w:hAnsi="Wingdings" w:hint="default"/>
      </w:rPr>
    </w:lvl>
    <w:lvl w:ilvl="6" w:tplc="08090001" w:tentative="1">
      <w:start w:val="1"/>
      <w:numFmt w:val="bullet"/>
      <w:lvlText w:val=""/>
      <w:lvlJc w:val="left"/>
      <w:pPr>
        <w:ind w:left="5747" w:hanging="360"/>
      </w:pPr>
      <w:rPr>
        <w:rFonts w:ascii="Symbol" w:hAnsi="Symbol" w:hint="default"/>
      </w:rPr>
    </w:lvl>
    <w:lvl w:ilvl="7" w:tplc="08090003" w:tentative="1">
      <w:start w:val="1"/>
      <w:numFmt w:val="bullet"/>
      <w:lvlText w:val="o"/>
      <w:lvlJc w:val="left"/>
      <w:pPr>
        <w:ind w:left="6467" w:hanging="360"/>
      </w:pPr>
      <w:rPr>
        <w:rFonts w:ascii="Courier New" w:hAnsi="Courier New" w:hint="default"/>
      </w:rPr>
    </w:lvl>
    <w:lvl w:ilvl="8" w:tplc="08090005" w:tentative="1">
      <w:start w:val="1"/>
      <w:numFmt w:val="bullet"/>
      <w:lvlText w:val=""/>
      <w:lvlJc w:val="left"/>
      <w:pPr>
        <w:ind w:left="7187" w:hanging="360"/>
      </w:pPr>
      <w:rPr>
        <w:rFonts w:ascii="Wingdings" w:hAnsi="Wingdings" w:hint="default"/>
      </w:rPr>
    </w:lvl>
  </w:abstractNum>
  <w:abstractNum w:abstractNumId="34">
    <w:nsid w:val="63B551DD"/>
    <w:multiLevelType w:val="hybridMultilevel"/>
    <w:tmpl w:val="BF9AE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3EF1467"/>
    <w:multiLevelType w:val="hybridMultilevel"/>
    <w:tmpl w:val="B824E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49C749B"/>
    <w:multiLevelType w:val="hybridMultilevel"/>
    <w:tmpl w:val="719876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5AC52AF"/>
    <w:multiLevelType w:val="hybridMultilevel"/>
    <w:tmpl w:val="C76E3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A935316"/>
    <w:multiLevelType w:val="hybridMultilevel"/>
    <w:tmpl w:val="5B3EE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B5C6BC3"/>
    <w:multiLevelType w:val="hybridMultilevel"/>
    <w:tmpl w:val="C69000E4"/>
    <w:lvl w:ilvl="0" w:tplc="4B988B12">
      <w:start w:val="1"/>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12C7710"/>
    <w:multiLevelType w:val="hybridMultilevel"/>
    <w:tmpl w:val="8CDC4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4CD1F6C"/>
    <w:multiLevelType w:val="hybridMultilevel"/>
    <w:tmpl w:val="6448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69C1500"/>
    <w:multiLevelType w:val="hybridMultilevel"/>
    <w:tmpl w:val="CFA81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B5F3684"/>
    <w:multiLevelType w:val="hybridMultilevel"/>
    <w:tmpl w:val="10FE33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35"/>
  </w:num>
  <w:num w:numId="4">
    <w:abstractNumId w:val="25"/>
  </w:num>
  <w:num w:numId="5">
    <w:abstractNumId w:val="21"/>
  </w:num>
  <w:num w:numId="6">
    <w:abstractNumId w:val="32"/>
  </w:num>
  <w:num w:numId="7">
    <w:abstractNumId w:val="22"/>
  </w:num>
  <w:num w:numId="8">
    <w:abstractNumId w:val="42"/>
  </w:num>
  <w:num w:numId="9">
    <w:abstractNumId w:val="1"/>
  </w:num>
  <w:num w:numId="10">
    <w:abstractNumId w:val="34"/>
  </w:num>
  <w:num w:numId="11">
    <w:abstractNumId w:val="10"/>
  </w:num>
  <w:num w:numId="12">
    <w:abstractNumId w:val="38"/>
  </w:num>
  <w:num w:numId="13">
    <w:abstractNumId w:val="28"/>
  </w:num>
  <w:num w:numId="14">
    <w:abstractNumId w:val="8"/>
  </w:num>
  <w:num w:numId="15">
    <w:abstractNumId w:val="15"/>
  </w:num>
  <w:num w:numId="16">
    <w:abstractNumId w:val="7"/>
  </w:num>
  <w:num w:numId="17">
    <w:abstractNumId w:val="41"/>
  </w:num>
  <w:num w:numId="18">
    <w:abstractNumId w:val="37"/>
  </w:num>
  <w:num w:numId="19">
    <w:abstractNumId w:val="4"/>
  </w:num>
  <w:num w:numId="20">
    <w:abstractNumId w:val="36"/>
  </w:num>
  <w:num w:numId="21">
    <w:abstractNumId w:val="29"/>
  </w:num>
  <w:num w:numId="22">
    <w:abstractNumId w:val="31"/>
  </w:num>
  <w:num w:numId="23">
    <w:abstractNumId w:val="43"/>
  </w:num>
  <w:num w:numId="24">
    <w:abstractNumId w:val="6"/>
  </w:num>
  <w:num w:numId="25">
    <w:abstractNumId w:val="26"/>
  </w:num>
  <w:num w:numId="26">
    <w:abstractNumId w:val="23"/>
  </w:num>
  <w:num w:numId="27">
    <w:abstractNumId w:val="0"/>
  </w:num>
  <w:num w:numId="28">
    <w:abstractNumId w:val="24"/>
  </w:num>
  <w:num w:numId="29">
    <w:abstractNumId w:val="11"/>
  </w:num>
  <w:num w:numId="30">
    <w:abstractNumId w:val="33"/>
  </w:num>
  <w:num w:numId="31">
    <w:abstractNumId w:val="5"/>
  </w:num>
  <w:num w:numId="32">
    <w:abstractNumId w:val="27"/>
  </w:num>
  <w:num w:numId="33">
    <w:abstractNumId w:val="18"/>
  </w:num>
  <w:num w:numId="34">
    <w:abstractNumId w:val="3"/>
  </w:num>
  <w:num w:numId="35">
    <w:abstractNumId w:val="19"/>
  </w:num>
  <w:num w:numId="36">
    <w:abstractNumId w:val="12"/>
  </w:num>
  <w:num w:numId="37">
    <w:abstractNumId w:val="17"/>
  </w:num>
  <w:num w:numId="38">
    <w:abstractNumId w:val="13"/>
  </w:num>
  <w:num w:numId="39">
    <w:abstractNumId w:val="39"/>
  </w:num>
  <w:num w:numId="40">
    <w:abstractNumId w:val="9"/>
  </w:num>
  <w:num w:numId="41">
    <w:abstractNumId w:val="40"/>
  </w:num>
  <w:num w:numId="42">
    <w:abstractNumId w:val="2"/>
  </w:num>
  <w:num w:numId="43">
    <w:abstractNumId w:val="20"/>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B16"/>
    <w:rsid w:val="000026B3"/>
    <w:rsid w:val="00016064"/>
    <w:rsid w:val="00027F8B"/>
    <w:rsid w:val="00051E84"/>
    <w:rsid w:val="0007756E"/>
    <w:rsid w:val="000838F2"/>
    <w:rsid w:val="000927D2"/>
    <w:rsid w:val="000A7ADA"/>
    <w:rsid w:val="000B7EC3"/>
    <w:rsid w:val="001023D4"/>
    <w:rsid w:val="001201ED"/>
    <w:rsid w:val="0012700B"/>
    <w:rsid w:val="00130127"/>
    <w:rsid w:val="001307C6"/>
    <w:rsid w:val="0013373D"/>
    <w:rsid w:val="00152500"/>
    <w:rsid w:val="00182750"/>
    <w:rsid w:val="001F702E"/>
    <w:rsid w:val="00203BCE"/>
    <w:rsid w:val="00224304"/>
    <w:rsid w:val="0022705B"/>
    <w:rsid w:val="00240713"/>
    <w:rsid w:val="00245473"/>
    <w:rsid w:val="002462C7"/>
    <w:rsid w:val="00252A8D"/>
    <w:rsid w:val="0027214E"/>
    <w:rsid w:val="00282EDB"/>
    <w:rsid w:val="00284312"/>
    <w:rsid w:val="00295ABE"/>
    <w:rsid w:val="002979CC"/>
    <w:rsid w:val="002C0793"/>
    <w:rsid w:val="002C589A"/>
    <w:rsid w:val="002D7EBF"/>
    <w:rsid w:val="002E6887"/>
    <w:rsid w:val="002F4A71"/>
    <w:rsid w:val="003056BE"/>
    <w:rsid w:val="0039625C"/>
    <w:rsid w:val="003B063C"/>
    <w:rsid w:val="003B3FB0"/>
    <w:rsid w:val="003B6689"/>
    <w:rsid w:val="003D7311"/>
    <w:rsid w:val="00414645"/>
    <w:rsid w:val="004233F4"/>
    <w:rsid w:val="004408D7"/>
    <w:rsid w:val="00444207"/>
    <w:rsid w:val="00475F34"/>
    <w:rsid w:val="00477150"/>
    <w:rsid w:val="00494FBD"/>
    <w:rsid w:val="004B3A1A"/>
    <w:rsid w:val="004C33ED"/>
    <w:rsid w:val="00510807"/>
    <w:rsid w:val="00514171"/>
    <w:rsid w:val="005513B9"/>
    <w:rsid w:val="00587192"/>
    <w:rsid w:val="005872DC"/>
    <w:rsid w:val="005F133E"/>
    <w:rsid w:val="00610CBD"/>
    <w:rsid w:val="00655A67"/>
    <w:rsid w:val="00656340"/>
    <w:rsid w:val="00665301"/>
    <w:rsid w:val="006A6A91"/>
    <w:rsid w:val="006C6049"/>
    <w:rsid w:val="006F4541"/>
    <w:rsid w:val="007262C1"/>
    <w:rsid w:val="007300EB"/>
    <w:rsid w:val="00734F90"/>
    <w:rsid w:val="00736E84"/>
    <w:rsid w:val="007752F9"/>
    <w:rsid w:val="007B14B3"/>
    <w:rsid w:val="007C60C5"/>
    <w:rsid w:val="007F17C2"/>
    <w:rsid w:val="007F4803"/>
    <w:rsid w:val="008018F5"/>
    <w:rsid w:val="008124B3"/>
    <w:rsid w:val="0081787F"/>
    <w:rsid w:val="00821E3C"/>
    <w:rsid w:val="00844DAC"/>
    <w:rsid w:val="00855C73"/>
    <w:rsid w:val="008777FF"/>
    <w:rsid w:val="00883F69"/>
    <w:rsid w:val="008B26F1"/>
    <w:rsid w:val="008C2021"/>
    <w:rsid w:val="008D16C1"/>
    <w:rsid w:val="008D798E"/>
    <w:rsid w:val="008F7066"/>
    <w:rsid w:val="009044BE"/>
    <w:rsid w:val="00920D97"/>
    <w:rsid w:val="00946747"/>
    <w:rsid w:val="0098535E"/>
    <w:rsid w:val="009951F7"/>
    <w:rsid w:val="009C750A"/>
    <w:rsid w:val="009F2999"/>
    <w:rsid w:val="00A328AF"/>
    <w:rsid w:val="00A346B3"/>
    <w:rsid w:val="00A50CDB"/>
    <w:rsid w:val="00A62803"/>
    <w:rsid w:val="00A7366A"/>
    <w:rsid w:val="00A91645"/>
    <w:rsid w:val="00A95959"/>
    <w:rsid w:val="00AA6FB4"/>
    <w:rsid w:val="00AA797A"/>
    <w:rsid w:val="00AE10CD"/>
    <w:rsid w:val="00AF2176"/>
    <w:rsid w:val="00B16D70"/>
    <w:rsid w:val="00B63D85"/>
    <w:rsid w:val="00B643B5"/>
    <w:rsid w:val="00B8710D"/>
    <w:rsid w:val="00BC674C"/>
    <w:rsid w:val="00BD7DD6"/>
    <w:rsid w:val="00BE7D86"/>
    <w:rsid w:val="00C0799C"/>
    <w:rsid w:val="00C14B16"/>
    <w:rsid w:val="00C30A9D"/>
    <w:rsid w:val="00C42D2B"/>
    <w:rsid w:val="00C445AF"/>
    <w:rsid w:val="00D0536E"/>
    <w:rsid w:val="00D6536E"/>
    <w:rsid w:val="00D74CF7"/>
    <w:rsid w:val="00DC221D"/>
    <w:rsid w:val="00DD019E"/>
    <w:rsid w:val="00DD777B"/>
    <w:rsid w:val="00E15E56"/>
    <w:rsid w:val="00E27145"/>
    <w:rsid w:val="00E31242"/>
    <w:rsid w:val="00E424B5"/>
    <w:rsid w:val="00E44B91"/>
    <w:rsid w:val="00E676DE"/>
    <w:rsid w:val="00E83D75"/>
    <w:rsid w:val="00E85B20"/>
    <w:rsid w:val="00E873F0"/>
    <w:rsid w:val="00EA2DD7"/>
    <w:rsid w:val="00EB00F3"/>
    <w:rsid w:val="00EB3F6C"/>
    <w:rsid w:val="00ED70CB"/>
    <w:rsid w:val="00EE2199"/>
    <w:rsid w:val="00EF5035"/>
    <w:rsid w:val="00F12BD2"/>
    <w:rsid w:val="00F2661E"/>
    <w:rsid w:val="00F408E5"/>
    <w:rsid w:val="00F46679"/>
    <w:rsid w:val="00F5615D"/>
    <w:rsid w:val="00F678D5"/>
    <w:rsid w:val="00F8696E"/>
    <w:rsid w:val="00F931C9"/>
    <w:rsid w:val="00F9682C"/>
    <w:rsid w:val="00FB111B"/>
    <w:rsid w:val="00FB7B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B026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50A"/>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14B16"/>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C14B16"/>
    <w:rPr>
      <w:rFonts w:cs="Times New Roman"/>
    </w:rPr>
  </w:style>
  <w:style w:type="paragraph" w:styleId="Footer">
    <w:name w:val="footer"/>
    <w:basedOn w:val="Normal"/>
    <w:link w:val="FooterChar"/>
    <w:uiPriority w:val="99"/>
    <w:rsid w:val="00C14B16"/>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C14B16"/>
    <w:rPr>
      <w:rFonts w:cs="Times New Roman"/>
    </w:rPr>
  </w:style>
  <w:style w:type="paragraph" w:styleId="BalloonText">
    <w:name w:val="Balloon Text"/>
    <w:basedOn w:val="Normal"/>
    <w:link w:val="BalloonTextChar"/>
    <w:semiHidden/>
    <w:rsid w:val="00C14B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C14B16"/>
    <w:rPr>
      <w:rFonts w:ascii="Tahoma" w:hAnsi="Tahoma" w:cs="Tahoma"/>
      <w:sz w:val="16"/>
      <w:szCs w:val="16"/>
    </w:rPr>
  </w:style>
  <w:style w:type="table" w:styleId="TableGrid">
    <w:name w:val="Table Grid"/>
    <w:basedOn w:val="TableNormal"/>
    <w:rsid w:val="00C14B1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C14B16"/>
    <w:pPr>
      <w:ind w:left="720"/>
      <w:contextualSpacing/>
    </w:pPr>
  </w:style>
  <w:style w:type="paragraph" w:styleId="NoSpacing">
    <w:name w:val="No Spacing"/>
    <w:link w:val="NoSpacingChar"/>
    <w:qFormat/>
    <w:rsid w:val="008C2021"/>
    <w:rPr>
      <w:rFonts w:eastAsia="Times New Roman"/>
      <w:sz w:val="22"/>
      <w:szCs w:val="22"/>
      <w:lang w:eastAsia="en-US"/>
    </w:rPr>
  </w:style>
  <w:style w:type="character" w:customStyle="1" w:styleId="NoSpacingChar">
    <w:name w:val="No Spacing Char"/>
    <w:basedOn w:val="DefaultParagraphFont"/>
    <w:link w:val="NoSpacing"/>
    <w:uiPriority w:val="1"/>
    <w:rsid w:val="00E85B20"/>
    <w:rPr>
      <w:rFonts w:eastAsia="Times New Roman"/>
      <w:sz w:val="22"/>
      <w:szCs w:val="22"/>
      <w:lang w:eastAsia="en-US"/>
    </w:rPr>
  </w:style>
  <w:style w:type="paragraph" w:customStyle="1" w:styleId="Default">
    <w:name w:val="Default"/>
    <w:rsid w:val="00BC674C"/>
    <w:pPr>
      <w:widowControl w:val="0"/>
      <w:autoSpaceDE w:val="0"/>
      <w:autoSpaceDN w:val="0"/>
      <w:adjustRightInd w:val="0"/>
    </w:pPr>
    <w:rPr>
      <w:rFonts w:ascii="Arial" w:eastAsiaTheme="minorEastAsia" w:hAnsi="Arial" w:cs="Arial"/>
      <w:color w:val="000000"/>
      <w:sz w:val="24"/>
      <w:szCs w:val="24"/>
    </w:rPr>
  </w:style>
  <w:style w:type="paragraph" w:customStyle="1" w:styleId="CM1">
    <w:name w:val="CM1"/>
    <w:basedOn w:val="Default"/>
    <w:next w:val="Default"/>
    <w:uiPriority w:val="99"/>
    <w:rsid w:val="00BC674C"/>
    <w:pPr>
      <w:spacing w:line="280" w:lineRule="atLeast"/>
    </w:pPr>
    <w:rPr>
      <w:color w:val="auto"/>
    </w:rPr>
  </w:style>
  <w:style w:type="paragraph" w:customStyle="1" w:styleId="CM5">
    <w:name w:val="CM5"/>
    <w:basedOn w:val="Default"/>
    <w:next w:val="Default"/>
    <w:uiPriority w:val="99"/>
    <w:rsid w:val="00BC674C"/>
    <w:rPr>
      <w:color w:val="auto"/>
    </w:rPr>
  </w:style>
  <w:style w:type="paragraph" w:customStyle="1" w:styleId="CM3">
    <w:name w:val="CM3"/>
    <w:basedOn w:val="Default"/>
    <w:next w:val="Default"/>
    <w:uiPriority w:val="99"/>
    <w:rsid w:val="00BC674C"/>
    <w:pPr>
      <w:spacing w:line="278" w:lineRule="atLeast"/>
    </w:pPr>
    <w:rPr>
      <w:color w:val="auto"/>
    </w:rPr>
  </w:style>
  <w:style w:type="paragraph" w:customStyle="1" w:styleId="CM6">
    <w:name w:val="CM6"/>
    <w:basedOn w:val="Default"/>
    <w:next w:val="Default"/>
    <w:uiPriority w:val="99"/>
    <w:rsid w:val="00BC674C"/>
    <w:rPr>
      <w:color w:val="auto"/>
    </w:rPr>
  </w:style>
  <w:style w:type="character" w:styleId="Hyperlink">
    <w:name w:val="Hyperlink"/>
    <w:basedOn w:val="DefaultParagraphFont"/>
    <w:uiPriority w:val="99"/>
    <w:unhideWhenUsed/>
    <w:rsid w:val="00BC674C"/>
    <w:rPr>
      <w:rFonts w:cs="Times New Roman"/>
      <w:color w:val="0000FF" w:themeColor="hyperlink"/>
      <w:u w:val="single"/>
    </w:rPr>
  </w:style>
  <w:style w:type="paragraph" w:customStyle="1" w:styleId="CM2">
    <w:name w:val="CM2"/>
    <w:basedOn w:val="Default"/>
    <w:next w:val="Default"/>
    <w:uiPriority w:val="99"/>
    <w:rsid w:val="00FB111B"/>
    <w:pPr>
      <w:spacing w:line="293" w:lineRule="atLeast"/>
    </w:pPr>
    <w:rPr>
      <w:color w:val="auto"/>
    </w:rPr>
  </w:style>
  <w:style w:type="character" w:styleId="CommentReference">
    <w:name w:val="annotation reference"/>
    <w:basedOn w:val="DefaultParagraphFont"/>
    <w:semiHidden/>
    <w:unhideWhenUsed/>
    <w:rsid w:val="00734F90"/>
    <w:rPr>
      <w:sz w:val="16"/>
      <w:szCs w:val="16"/>
    </w:rPr>
  </w:style>
  <w:style w:type="paragraph" w:styleId="CommentText">
    <w:name w:val="annotation text"/>
    <w:basedOn w:val="Normal"/>
    <w:link w:val="CommentTextChar"/>
    <w:semiHidden/>
    <w:unhideWhenUsed/>
    <w:rsid w:val="00734F90"/>
    <w:pPr>
      <w:spacing w:line="240" w:lineRule="auto"/>
    </w:pPr>
    <w:rPr>
      <w:sz w:val="20"/>
      <w:szCs w:val="20"/>
    </w:rPr>
  </w:style>
  <w:style w:type="character" w:customStyle="1" w:styleId="CommentTextChar">
    <w:name w:val="Comment Text Char"/>
    <w:basedOn w:val="DefaultParagraphFont"/>
    <w:link w:val="CommentText"/>
    <w:semiHidden/>
    <w:rsid w:val="00734F90"/>
    <w:rPr>
      <w:rFonts w:eastAsia="Times New Roman"/>
      <w:lang w:eastAsia="en-US"/>
    </w:rPr>
  </w:style>
  <w:style w:type="paragraph" w:styleId="CommentSubject">
    <w:name w:val="annotation subject"/>
    <w:basedOn w:val="CommentText"/>
    <w:next w:val="CommentText"/>
    <w:link w:val="CommentSubjectChar"/>
    <w:semiHidden/>
    <w:unhideWhenUsed/>
    <w:rsid w:val="00734F90"/>
    <w:rPr>
      <w:b/>
      <w:bCs/>
    </w:rPr>
  </w:style>
  <w:style w:type="character" w:customStyle="1" w:styleId="CommentSubjectChar">
    <w:name w:val="Comment Subject Char"/>
    <w:basedOn w:val="CommentTextChar"/>
    <w:link w:val="CommentSubject"/>
    <w:semiHidden/>
    <w:rsid w:val="00734F90"/>
    <w:rPr>
      <w:rFonts w:eastAsia="Times New Roman"/>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50A"/>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14B16"/>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C14B16"/>
    <w:rPr>
      <w:rFonts w:cs="Times New Roman"/>
    </w:rPr>
  </w:style>
  <w:style w:type="paragraph" w:styleId="Footer">
    <w:name w:val="footer"/>
    <w:basedOn w:val="Normal"/>
    <w:link w:val="FooterChar"/>
    <w:uiPriority w:val="99"/>
    <w:rsid w:val="00C14B16"/>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C14B16"/>
    <w:rPr>
      <w:rFonts w:cs="Times New Roman"/>
    </w:rPr>
  </w:style>
  <w:style w:type="paragraph" w:styleId="BalloonText">
    <w:name w:val="Balloon Text"/>
    <w:basedOn w:val="Normal"/>
    <w:link w:val="BalloonTextChar"/>
    <w:semiHidden/>
    <w:rsid w:val="00C14B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C14B16"/>
    <w:rPr>
      <w:rFonts w:ascii="Tahoma" w:hAnsi="Tahoma" w:cs="Tahoma"/>
      <w:sz w:val="16"/>
      <w:szCs w:val="16"/>
    </w:rPr>
  </w:style>
  <w:style w:type="table" w:styleId="TableGrid">
    <w:name w:val="Table Grid"/>
    <w:basedOn w:val="TableNormal"/>
    <w:rsid w:val="00C14B1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C14B16"/>
    <w:pPr>
      <w:ind w:left="720"/>
      <w:contextualSpacing/>
    </w:pPr>
  </w:style>
  <w:style w:type="paragraph" w:styleId="NoSpacing">
    <w:name w:val="No Spacing"/>
    <w:link w:val="NoSpacingChar"/>
    <w:qFormat/>
    <w:rsid w:val="008C2021"/>
    <w:rPr>
      <w:rFonts w:eastAsia="Times New Roman"/>
      <w:sz w:val="22"/>
      <w:szCs w:val="22"/>
      <w:lang w:eastAsia="en-US"/>
    </w:rPr>
  </w:style>
  <w:style w:type="character" w:customStyle="1" w:styleId="NoSpacingChar">
    <w:name w:val="No Spacing Char"/>
    <w:basedOn w:val="DefaultParagraphFont"/>
    <w:link w:val="NoSpacing"/>
    <w:uiPriority w:val="1"/>
    <w:rsid w:val="00E85B20"/>
    <w:rPr>
      <w:rFonts w:eastAsia="Times New Roman"/>
      <w:sz w:val="22"/>
      <w:szCs w:val="22"/>
      <w:lang w:eastAsia="en-US"/>
    </w:rPr>
  </w:style>
  <w:style w:type="paragraph" w:customStyle="1" w:styleId="Default">
    <w:name w:val="Default"/>
    <w:rsid w:val="00BC674C"/>
    <w:pPr>
      <w:widowControl w:val="0"/>
      <w:autoSpaceDE w:val="0"/>
      <w:autoSpaceDN w:val="0"/>
      <w:adjustRightInd w:val="0"/>
    </w:pPr>
    <w:rPr>
      <w:rFonts w:ascii="Arial" w:eastAsiaTheme="minorEastAsia" w:hAnsi="Arial" w:cs="Arial"/>
      <w:color w:val="000000"/>
      <w:sz w:val="24"/>
      <w:szCs w:val="24"/>
    </w:rPr>
  </w:style>
  <w:style w:type="paragraph" w:customStyle="1" w:styleId="CM1">
    <w:name w:val="CM1"/>
    <w:basedOn w:val="Default"/>
    <w:next w:val="Default"/>
    <w:uiPriority w:val="99"/>
    <w:rsid w:val="00BC674C"/>
    <w:pPr>
      <w:spacing w:line="280" w:lineRule="atLeast"/>
    </w:pPr>
    <w:rPr>
      <w:color w:val="auto"/>
    </w:rPr>
  </w:style>
  <w:style w:type="paragraph" w:customStyle="1" w:styleId="CM5">
    <w:name w:val="CM5"/>
    <w:basedOn w:val="Default"/>
    <w:next w:val="Default"/>
    <w:uiPriority w:val="99"/>
    <w:rsid w:val="00BC674C"/>
    <w:rPr>
      <w:color w:val="auto"/>
    </w:rPr>
  </w:style>
  <w:style w:type="paragraph" w:customStyle="1" w:styleId="CM3">
    <w:name w:val="CM3"/>
    <w:basedOn w:val="Default"/>
    <w:next w:val="Default"/>
    <w:uiPriority w:val="99"/>
    <w:rsid w:val="00BC674C"/>
    <w:pPr>
      <w:spacing w:line="278" w:lineRule="atLeast"/>
    </w:pPr>
    <w:rPr>
      <w:color w:val="auto"/>
    </w:rPr>
  </w:style>
  <w:style w:type="paragraph" w:customStyle="1" w:styleId="CM6">
    <w:name w:val="CM6"/>
    <w:basedOn w:val="Default"/>
    <w:next w:val="Default"/>
    <w:uiPriority w:val="99"/>
    <w:rsid w:val="00BC674C"/>
    <w:rPr>
      <w:color w:val="auto"/>
    </w:rPr>
  </w:style>
  <w:style w:type="character" w:styleId="Hyperlink">
    <w:name w:val="Hyperlink"/>
    <w:basedOn w:val="DefaultParagraphFont"/>
    <w:uiPriority w:val="99"/>
    <w:unhideWhenUsed/>
    <w:rsid w:val="00BC674C"/>
    <w:rPr>
      <w:rFonts w:cs="Times New Roman"/>
      <w:color w:val="0000FF" w:themeColor="hyperlink"/>
      <w:u w:val="single"/>
    </w:rPr>
  </w:style>
  <w:style w:type="paragraph" w:customStyle="1" w:styleId="CM2">
    <w:name w:val="CM2"/>
    <w:basedOn w:val="Default"/>
    <w:next w:val="Default"/>
    <w:uiPriority w:val="99"/>
    <w:rsid w:val="00FB111B"/>
    <w:pPr>
      <w:spacing w:line="293" w:lineRule="atLeast"/>
    </w:pPr>
    <w:rPr>
      <w:color w:val="auto"/>
    </w:rPr>
  </w:style>
  <w:style w:type="character" w:styleId="CommentReference">
    <w:name w:val="annotation reference"/>
    <w:basedOn w:val="DefaultParagraphFont"/>
    <w:semiHidden/>
    <w:unhideWhenUsed/>
    <w:rsid w:val="00734F90"/>
    <w:rPr>
      <w:sz w:val="16"/>
      <w:szCs w:val="16"/>
    </w:rPr>
  </w:style>
  <w:style w:type="paragraph" w:styleId="CommentText">
    <w:name w:val="annotation text"/>
    <w:basedOn w:val="Normal"/>
    <w:link w:val="CommentTextChar"/>
    <w:semiHidden/>
    <w:unhideWhenUsed/>
    <w:rsid w:val="00734F90"/>
    <w:pPr>
      <w:spacing w:line="240" w:lineRule="auto"/>
    </w:pPr>
    <w:rPr>
      <w:sz w:val="20"/>
      <w:szCs w:val="20"/>
    </w:rPr>
  </w:style>
  <w:style w:type="character" w:customStyle="1" w:styleId="CommentTextChar">
    <w:name w:val="Comment Text Char"/>
    <w:basedOn w:val="DefaultParagraphFont"/>
    <w:link w:val="CommentText"/>
    <w:semiHidden/>
    <w:rsid w:val="00734F90"/>
    <w:rPr>
      <w:rFonts w:eastAsia="Times New Roman"/>
      <w:lang w:eastAsia="en-US"/>
    </w:rPr>
  </w:style>
  <w:style w:type="paragraph" w:styleId="CommentSubject">
    <w:name w:val="annotation subject"/>
    <w:basedOn w:val="CommentText"/>
    <w:next w:val="CommentText"/>
    <w:link w:val="CommentSubjectChar"/>
    <w:semiHidden/>
    <w:unhideWhenUsed/>
    <w:rsid w:val="00734F90"/>
    <w:rPr>
      <w:b/>
      <w:bCs/>
    </w:rPr>
  </w:style>
  <w:style w:type="character" w:customStyle="1" w:styleId="CommentSubjectChar">
    <w:name w:val="Comment Subject Char"/>
    <w:basedOn w:val="CommentTextChar"/>
    <w:link w:val="CommentSubject"/>
    <w:semiHidden/>
    <w:rsid w:val="00734F90"/>
    <w:rPr>
      <w:rFonts w:eastAsia="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dtued.admin@barnet.gov.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publications/governance-handbook"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45E7A8-84DB-45D0-B011-062207620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2598</Words>
  <Characters>14457</Characters>
  <Application>Microsoft Office Word</Application>
  <DocSecurity>4</DocSecurity>
  <Lines>120</Lines>
  <Paragraphs>34</Paragraphs>
  <ScaleCrop>false</ScaleCrop>
  <HeadingPairs>
    <vt:vector size="2" baseType="variant">
      <vt:variant>
        <vt:lpstr>Title</vt:lpstr>
      </vt:variant>
      <vt:variant>
        <vt:i4>1</vt:i4>
      </vt:variant>
    </vt:vector>
  </HeadingPairs>
  <TitlesOfParts>
    <vt:vector size="1" baseType="lpstr">
      <vt:lpstr>Completed by</vt:lpstr>
    </vt:vector>
  </TitlesOfParts>
  <Company>London Borough of Barnet</Company>
  <LinksUpToDate>false</LinksUpToDate>
  <CharactersWithSpaces>17021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Completed by</dc:title>
  <dc:creator>miranpr</dc:creator>
  <cp:lastModifiedBy>Support</cp:lastModifiedBy>
  <cp:revision>2</cp:revision>
  <cp:lastPrinted>2014-01-21T11:02:00Z</cp:lastPrinted>
  <dcterms:created xsi:type="dcterms:W3CDTF">2017-04-27T15:23:00Z</dcterms:created>
  <dcterms:modified xsi:type="dcterms:W3CDTF">2017-04-27T15:23:00Z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1565276497</vt:i4>
  </property>
  <property fmtid="{D5CDD505-2E9C-101B-9397-08002B2CF9AE}" pid="3" name="_NewReviewCycle">
    <vt:lpwstr/>
  </property>
  <property fmtid="{D5CDD505-2E9C-101B-9397-08002B2CF9AE}" pid="4" name="_EmailSubject">
    <vt:lpwstr>Up to date Gov Docs</vt:lpwstr>
  </property>
  <property fmtid="{D5CDD505-2E9C-101B-9397-08002B2CF9AE}" pid="5" name="_AuthorEmail">
    <vt:lpwstr>Richard.Griggs@barnet.gov.uk</vt:lpwstr>
  </property>
  <property fmtid="{D5CDD505-2E9C-101B-9397-08002B2CF9AE}" pid="6" name="_AuthorEmailDisplayName">
    <vt:lpwstr>Griggs, Richard</vt:lpwstr>
  </property>
  <property fmtid="{D5CDD505-2E9C-101B-9397-08002B2CF9AE}" pid="7" name="_PreviousAdHocReviewCycleID">
    <vt:i4>1242956254</vt:i4>
  </property>
  <property fmtid="{D5CDD505-2E9C-101B-9397-08002B2CF9AE}" pid="8" name="_ReviewingToolsShownOnce">
    <vt:lpwstr/>
  </property>
</Properties>
</file>